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06571399"/>
        <w:docPartObj>
          <w:docPartGallery w:val="Cover Pages"/>
          <w:docPartUnique/>
        </w:docPartObj>
      </w:sdtPr>
      <w:sdtEndPr>
        <w:rPr>
          <w:sz w:val="16"/>
          <w:szCs w:val="16"/>
        </w:rPr>
      </w:sdtEndPr>
      <w:sdtContent>
        <w:p w:rsidR="000F5D0F" w:rsidRDefault="000F5D0F"/>
        <w:p w:rsidR="000F5D0F" w:rsidRDefault="000F5D0F">
          <w:r w:rsidRPr="00273B9D">
            <w:rPr>
              <w:noProof/>
              <w:lang w:val="en-US" w:eastAsia="zh-TW"/>
            </w:rPr>
            <w:pict>
              <v:rect id="_x0000_s1029" style="position:absolute;margin-left:0;margin-top:0;width:612pt;height:11in;z-index:-251658240;mso-width-percent:1000;mso-height-percent:1000;mso-position-horizontal:center;mso-position-horizontal-relative:page;mso-position-vertical:center;mso-position-vertical-relative:page;mso-width-percent:1000;mso-height-percent:1000" o:allowincell="f" stroked="f">
                <v:textbox style="mso-next-textbox:#_x0000_s1029">
                  <w:txbxContent>
                    <w:p w:rsidR="000F5D0F" w:rsidRDefault="000F5D0F">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0F5D0F" w:rsidRDefault="000F5D0F"/>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9939"/>
          </w:tblGrid>
          <w:tr w:rsidR="000F5D0F">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52"/>
                    <w:szCs w:val="52"/>
                  </w:rPr>
                  <w:alias w:val="Title"/>
                  <w:id w:val="13783212"/>
                  <w:placeholder>
                    <w:docPart w:val="AFCE913C15C54DED82D2A156261CC8E4"/>
                  </w:placeholder>
                  <w:dataBinding w:prefixMappings="xmlns:ns0='http://schemas.openxmlformats.org/package/2006/metadata/core-properties' xmlns:ns1='http://purl.org/dc/elements/1.1/'" w:xpath="/ns0:coreProperties[1]/ns1:title[1]" w:storeItemID="{6C3C8BC8-F283-45AE-878A-BAB7291924A1}"/>
                  <w:text/>
                </w:sdtPr>
                <w:sdtContent>
                  <w:p w:rsidR="000F5D0F" w:rsidRDefault="000F5D0F">
                    <w:pPr>
                      <w:pStyle w:val="NoSpacing"/>
                      <w:jc w:val="center"/>
                      <w:rPr>
                        <w:rFonts w:asciiTheme="majorHAnsi" w:eastAsiaTheme="majorEastAsia" w:hAnsiTheme="majorHAnsi" w:cstheme="majorBidi"/>
                        <w:sz w:val="40"/>
                        <w:szCs w:val="40"/>
                      </w:rPr>
                    </w:pPr>
                    <w:r w:rsidRPr="005D609E">
                      <w:rPr>
                        <w:rFonts w:asciiTheme="majorHAnsi" w:eastAsiaTheme="majorEastAsia" w:hAnsiTheme="majorHAnsi" w:cstheme="majorBidi"/>
                        <w:sz w:val="52"/>
                        <w:szCs w:val="52"/>
                      </w:rPr>
                      <w:t>JOE MOROLONG LOCAL MUNICIPALITY</w:t>
                    </w:r>
                  </w:p>
                </w:sdtContent>
              </w:sdt>
              <w:p w:rsidR="000F5D0F" w:rsidRDefault="000F5D0F">
                <w:pPr>
                  <w:pStyle w:val="NoSpacing"/>
                  <w:jc w:val="center"/>
                </w:pPr>
              </w:p>
              <w:sdt>
                <w:sdtPr>
                  <w:rPr>
                    <w:rFonts w:asciiTheme="majorHAnsi" w:eastAsiaTheme="majorEastAsia" w:hAnsiTheme="majorHAnsi" w:cstheme="majorBidi"/>
                    <w:sz w:val="40"/>
                    <w:szCs w:val="40"/>
                  </w:rPr>
                  <w:alias w:val="Subtitle"/>
                  <w:id w:val="13783219"/>
                  <w:placeholder>
                    <w:docPart w:val="BC9C43380CE54EF784A15F69519771BB"/>
                  </w:placeholder>
                  <w:dataBinding w:prefixMappings="xmlns:ns0='http://schemas.openxmlformats.org/package/2006/metadata/core-properties' xmlns:ns1='http://purl.org/dc/elements/1.1/'" w:xpath="/ns0:coreProperties[1]/ns1:subject[1]" w:storeItemID="{6C3C8BC8-F283-45AE-878A-BAB7291924A1}"/>
                  <w:text/>
                </w:sdtPr>
                <w:sdtContent>
                  <w:p w:rsidR="000F5D0F" w:rsidRPr="005D609E" w:rsidRDefault="000F5D0F">
                    <w:pPr>
                      <w:pStyle w:val="NoSpacing"/>
                      <w:jc w:val="center"/>
                      <w:rPr>
                        <w:rFonts w:asciiTheme="majorHAnsi" w:eastAsiaTheme="majorEastAsia" w:hAnsiTheme="majorHAnsi" w:cstheme="majorBidi"/>
                        <w:sz w:val="40"/>
                        <w:szCs w:val="40"/>
                      </w:rPr>
                    </w:pPr>
                    <w:r w:rsidRPr="005D609E">
                      <w:rPr>
                        <w:rFonts w:asciiTheme="majorHAnsi" w:eastAsiaTheme="majorEastAsia" w:hAnsiTheme="majorHAnsi" w:cstheme="majorBidi"/>
                        <w:sz w:val="40"/>
                        <w:szCs w:val="40"/>
                      </w:rPr>
                      <w:t>ANNUAL PERFORMANCE  REPORT</w:t>
                    </w:r>
                  </w:p>
                </w:sdtContent>
              </w:sdt>
              <w:p w:rsidR="000F5D0F" w:rsidRPr="005D609E" w:rsidRDefault="000F5D0F">
                <w:pPr>
                  <w:pStyle w:val="NoSpacing"/>
                  <w:jc w:val="center"/>
                  <w:rPr>
                    <w:sz w:val="40"/>
                    <w:szCs w:val="40"/>
                  </w:rPr>
                </w:pPr>
              </w:p>
              <w:sdt>
                <w:sdtPr>
                  <w:rPr>
                    <w:sz w:val="44"/>
                    <w:szCs w:val="44"/>
                  </w:rPr>
                  <w:alias w:val="Date"/>
                  <w:id w:val="13783224"/>
                  <w:placeholder>
                    <w:docPart w:val="13B44300402148DBAC1A56DEB3D08839"/>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0F5D0F" w:rsidRPr="005D609E" w:rsidRDefault="000F5D0F">
                    <w:pPr>
                      <w:pStyle w:val="NoSpacing"/>
                      <w:jc w:val="center"/>
                      <w:rPr>
                        <w:sz w:val="44"/>
                        <w:szCs w:val="44"/>
                      </w:rPr>
                    </w:pPr>
                    <w:r w:rsidRPr="005D609E">
                      <w:rPr>
                        <w:sz w:val="44"/>
                        <w:szCs w:val="44"/>
                      </w:rPr>
                      <w:t>2011-2012</w:t>
                    </w:r>
                  </w:p>
                </w:sdtContent>
              </w:sdt>
              <w:p w:rsidR="000F5D0F" w:rsidRPr="005D609E" w:rsidRDefault="000F5D0F">
                <w:pPr>
                  <w:pStyle w:val="NoSpacing"/>
                  <w:jc w:val="center"/>
                  <w:rPr>
                    <w:sz w:val="44"/>
                    <w:szCs w:val="44"/>
                  </w:rPr>
                </w:pPr>
              </w:p>
              <w:p w:rsidR="000F5D0F" w:rsidRDefault="000F5D0F" w:rsidP="000F5D0F">
                <w:pPr>
                  <w:pStyle w:val="NoSpacing"/>
                </w:pPr>
              </w:p>
              <w:p w:rsidR="000F5D0F" w:rsidRDefault="000F5D0F">
                <w:pPr>
                  <w:pStyle w:val="NoSpacing"/>
                  <w:jc w:val="center"/>
                </w:pPr>
              </w:p>
            </w:tc>
          </w:tr>
        </w:tbl>
        <w:p w:rsidR="000F5D0F" w:rsidRDefault="000F5D0F"/>
        <w:p w:rsidR="000F5D0F" w:rsidRDefault="000F5D0F">
          <w:pPr>
            <w:rPr>
              <w:rFonts w:ascii="Times New Roman" w:hAnsi="Times New Roman"/>
              <w:sz w:val="16"/>
              <w:szCs w:val="16"/>
            </w:rPr>
          </w:pPr>
          <w:r>
            <w:rPr>
              <w:sz w:val="16"/>
              <w:szCs w:val="16"/>
            </w:rPr>
            <w:br w:type="page"/>
          </w:r>
        </w:p>
      </w:sdtContent>
    </w:sdt>
    <w:p w:rsidR="00EB5F34" w:rsidRDefault="00EB5F34" w:rsidP="00EB5F34">
      <w:pPr>
        <w:pStyle w:val="Default"/>
      </w:pPr>
    </w:p>
    <w:p w:rsidR="00EB5F34" w:rsidRDefault="00EB5F34" w:rsidP="00EB5F34">
      <w:pPr>
        <w:pStyle w:val="Default"/>
        <w:rPr>
          <w:sz w:val="48"/>
          <w:szCs w:val="48"/>
        </w:rPr>
      </w:pPr>
      <w:r>
        <w:t xml:space="preserve"> </w:t>
      </w:r>
      <w:r>
        <w:rPr>
          <w:b/>
          <w:bCs/>
          <w:sz w:val="48"/>
          <w:szCs w:val="48"/>
        </w:rPr>
        <w:t xml:space="preserve">Part A: Introduction and Overview </w:t>
      </w:r>
    </w:p>
    <w:p w:rsidR="00EB5F34" w:rsidRDefault="00EB5F34" w:rsidP="00EB5F34">
      <w:pPr>
        <w:pStyle w:val="Default"/>
        <w:rPr>
          <w:sz w:val="20"/>
          <w:szCs w:val="20"/>
        </w:rPr>
      </w:pPr>
      <w:r>
        <w:rPr>
          <w:sz w:val="20"/>
          <w:szCs w:val="20"/>
        </w:rPr>
        <w:t>This document is compiled to ensure compliance with the requirements of section 46(1</w:t>
      </w:r>
      <w:proofErr w:type="gramStart"/>
      <w:r>
        <w:rPr>
          <w:sz w:val="20"/>
          <w:szCs w:val="20"/>
        </w:rPr>
        <w:t>)(</w:t>
      </w:r>
      <w:proofErr w:type="gramEnd"/>
      <w:r>
        <w:rPr>
          <w:sz w:val="20"/>
          <w:szCs w:val="20"/>
        </w:rPr>
        <w:t xml:space="preserve">a) of the Municipal Systems Act, 2000; which stipulates as follows: </w:t>
      </w:r>
    </w:p>
    <w:p w:rsidR="00EB5F34" w:rsidRDefault="00EB5F34" w:rsidP="00EB5F34">
      <w:pPr>
        <w:pStyle w:val="Default"/>
        <w:rPr>
          <w:sz w:val="22"/>
          <w:szCs w:val="22"/>
        </w:rPr>
      </w:pPr>
      <w:r>
        <w:rPr>
          <w:b/>
          <w:bCs/>
          <w:i/>
          <w:iCs/>
          <w:sz w:val="22"/>
          <w:szCs w:val="22"/>
        </w:rPr>
        <w:t>Legislative Requirements of Section 46(1</w:t>
      </w:r>
      <w:proofErr w:type="gramStart"/>
      <w:r>
        <w:rPr>
          <w:b/>
          <w:bCs/>
          <w:i/>
          <w:iCs/>
          <w:sz w:val="22"/>
          <w:szCs w:val="22"/>
        </w:rPr>
        <w:t>)(</w:t>
      </w:r>
      <w:proofErr w:type="gramEnd"/>
      <w:r>
        <w:rPr>
          <w:b/>
          <w:bCs/>
          <w:i/>
          <w:iCs/>
          <w:sz w:val="22"/>
          <w:szCs w:val="22"/>
        </w:rPr>
        <w:t xml:space="preserve">a) of the Municipal Systems Act, 2000 </w:t>
      </w:r>
    </w:p>
    <w:p w:rsidR="00EB5F34" w:rsidRDefault="00EB5F34" w:rsidP="00EB5F34">
      <w:pPr>
        <w:pStyle w:val="Default"/>
        <w:rPr>
          <w:sz w:val="20"/>
          <w:szCs w:val="20"/>
        </w:rPr>
      </w:pPr>
      <w:r>
        <w:rPr>
          <w:sz w:val="20"/>
          <w:szCs w:val="20"/>
        </w:rPr>
        <w:t xml:space="preserve">A municipality must prepare for each financial year an annual report consisting of— </w:t>
      </w:r>
    </w:p>
    <w:p w:rsidR="00EB5F34" w:rsidRDefault="00EB5F34" w:rsidP="00EB5F34">
      <w:pPr>
        <w:pStyle w:val="Default"/>
        <w:rPr>
          <w:sz w:val="20"/>
          <w:szCs w:val="20"/>
        </w:rPr>
      </w:pPr>
      <w:r>
        <w:rPr>
          <w:sz w:val="20"/>
          <w:szCs w:val="20"/>
        </w:rPr>
        <w:t>(</w:t>
      </w:r>
      <w:r>
        <w:rPr>
          <w:i/>
          <w:iCs/>
          <w:sz w:val="20"/>
          <w:szCs w:val="20"/>
        </w:rPr>
        <w:t>a</w:t>
      </w:r>
      <w:r>
        <w:rPr>
          <w:sz w:val="20"/>
          <w:szCs w:val="20"/>
        </w:rPr>
        <w:t xml:space="preserve">) </w:t>
      </w:r>
      <w:proofErr w:type="gramStart"/>
      <w:r>
        <w:rPr>
          <w:sz w:val="20"/>
          <w:szCs w:val="20"/>
        </w:rPr>
        <w:t>a</w:t>
      </w:r>
      <w:proofErr w:type="gramEnd"/>
      <w:r>
        <w:rPr>
          <w:sz w:val="20"/>
          <w:szCs w:val="20"/>
        </w:rPr>
        <w:t xml:space="preserve"> performance report reflecting— </w:t>
      </w:r>
    </w:p>
    <w:p w:rsidR="00EB5F34" w:rsidRDefault="00EB5F34" w:rsidP="00EB5F34">
      <w:pPr>
        <w:pStyle w:val="Default"/>
        <w:rPr>
          <w:sz w:val="20"/>
          <w:szCs w:val="20"/>
        </w:rPr>
      </w:pPr>
      <w:r>
        <w:rPr>
          <w:sz w:val="20"/>
          <w:szCs w:val="20"/>
        </w:rPr>
        <w:t>(</w:t>
      </w:r>
      <w:proofErr w:type="spellStart"/>
      <w:r>
        <w:rPr>
          <w:sz w:val="20"/>
          <w:szCs w:val="20"/>
        </w:rPr>
        <w:t>i</w:t>
      </w:r>
      <w:proofErr w:type="spellEnd"/>
      <w:r>
        <w:rPr>
          <w:sz w:val="20"/>
          <w:szCs w:val="20"/>
        </w:rPr>
        <w:t xml:space="preserve">) </w:t>
      </w:r>
      <w:proofErr w:type="gramStart"/>
      <w:r>
        <w:rPr>
          <w:sz w:val="20"/>
          <w:szCs w:val="20"/>
        </w:rPr>
        <w:t>the</w:t>
      </w:r>
      <w:proofErr w:type="gramEnd"/>
      <w:r>
        <w:rPr>
          <w:sz w:val="20"/>
          <w:szCs w:val="20"/>
        </w:rPr>
        <w:t xml:space="preserve"> municipality’s, and any service provider’s, performance during that financial year, also in comparison with targets of and with performance in the previous financial year; </w:t>
      </w:r>
    </w:p>
    <w:p w:rsidR="00EB5F34" w:rsidRDefault="00EB5F34" w:rsidP="00EB5F34">
      <w:pPr>
        <w:pStyle w:val="Default"/>
        <w:rPr>
          <w:sz w:val="20"/>
          <w:szCs w:val="20"/>
        </w:rPr>
      </w:pPr>
      <w:r>
        <w:rPr>
          <w:sz w:val="20"/>
          <w:szCs w:val="20"/>
        </w:rPr>
        <w:t xml:space="preserve">(ii) </w:t>
      </w:r>
      <w:proofErr w:type="gramStart"/>
      <w:r>
        <w:rPr>
          <w:sz w:val="20"/>
          <w:szCs w:val="20"/>
        </w:rPr>
        <w:t>the</w:t>
      </w:r>
      <w:proofErr w:type="gramEnd"/>
      <w:r>
        <w:rPr>
          <w:sz w:val="20"/>
          <w:szCs w:val="20"/>
        </w:rPr>
        <w:t xml:space="preserve"> development and service delivery priorities and the performance targets set by the municipality for t</w:t>
      </w:r>
      <w:r w:rsidR="00C156EB">
        <w:rPr>
          <w:sz w:val="20"/>
          <w:szCs w:val="20"/>
        </w:rPr>
        <w:t>he following financial year; and</w:t>
      </w:r>
      <w:r>
        <w:rPr>
          <w:sz w:val="20"/>
          <w:szCs w:val="20"/>
        </w:rPr>
        <w:t xml:space="preserve"> </w:t>
      </w:r>
    </w:p>
    <w:p w:rsidR="00EB5F34" w:rsidRDefault="00EB5F34" w:rsidP="00EB5F34">
      <w:pPr>
        <w:pStyle w:val="Default"/>
        <w:rPr>
          <w:sz w:val="20"/>
          <w:szCs w:val="20"/>
        </w:rPr>
      </w:pPr>
      <w:r>
        <w:rPr>
          <w:sz w:val="20"/>
          <w:szCs w:val="20"/>
        </w:rPr>
        <w:t xml:space="preserve">(iii) </w:t>
      </w:r>
      <w:proofErr w:type="gramStart"/>
      <w:r>
        <w:rPr>
          <w:sz w:val="20"/>
          <w:szCs w:val="20"/>
        </w:rPr>
        <w:t>measures</w:t>
      </w:r>
      <w:proofErr w:type="gramEnd"/>
      <w:r>
        <w:rPr>
          <w:sz w:val="20"/>
          <w:szCs w:val="20"/>
        </w:rPr>
        <w:t xml:space="preserve"> that were or are to be taken to improve performance. </w:t>
      </w:r>
    </w:p>
    <w:p w:rsidR="00EB5F34" w:rsidRDefault="00EB5F34" w:rsidP="00EB5F34">
      <w:pPr>
        <w:pStyle w:val="Default"/>
        <w:rPr>
          <w:sz w:val="36"/>
          <w:szCs w:val="36"/>
        </w:rPr>
      </w:pPr>
      <w:r>
        <w:rPr>
          <w:b/>
          <w:bCs/>
          <w:sz w:val="36"/>
          <w:szCs w:val="36"/>
        </w:rPr>
        <w:t xml:space="preserve">A.1 Overview of the municipal area and its population </w:t>
      </w:r>
    </w:p>
    <w:p w:rsidR="00EB5F34" w:rsidRDefault="00EB5F34" w:rsidP="00EB5F34">
      <w:pPr>
        <w:pStyle w:val="Default"/>
        <w:rPr>
          <w:sz w:val="20"/>
          <w:szCs w:val="20"/>
        </w:rPr>
      </w:pPr>
      <w:r>
        <w:rPr>
          <w:sz w:val="20"/>
          <w:szCs w:val="20"/>
        </w:rPr>
        <w:t xml:space="preserve">The jurisdiction area of Joe Morolong municipality is located in the Northern Cape Province in JT Gaetsewe Region. The municipal area is approximately 5 813 km2 in size. This area is characterized by rural establishments made up of 154 villages of different sizes and numerous scattered villages connected by gravel and dirt roads. Various Tribal Authorities exist with nine Paramount Chiefs within this municipal boundary and the municipality is entirely a municipal land, a real challenge. It has a population of 106 103, with 187villages, 20 647 households, 168 schools, 3 police stations, 23 clinics and 2 community health </w:t>
      </w:r>
      <w:proofErr w:type="spellStart"/>
      <w:r>
        <w:rPr>
          <w:sz w:val="20"/>
          <w:szCs w:val="20"/>
        </w:rPr>
        <w:t>centers</w:t>
      </w:r>
      <w:proofErr w:type="spellEnd"/>
      <w:r>
        <w:rPr>
          <w:sz w:val="20"/>
          <w:szCs w:val="20"/>
        </w:rPr>
        <w:t xml:space="preserve">. </w:t>
      </w:r>
    </w:p>
    <w:p w:rsidR="00EF1F27" w:rsidRDefault="00EB5F34" w:rsidP="00EB5F34">
      <w:pPr>
        <w:pStyle w:val="Default"/>
        <w:rPr>
          <w:sz w:val="20"/>
          <w:szCs w:val="20"/>
        </w:rPr>
      </w:pPr>
      <w:r>
        <w:rPr>
          <w:sz w:val="20"/>
          <w:szCs w:val="20"/>
        </w:rPr>
        <w:t xml:space="preserve">A process to integrate the District Municipal Area, which is dominated by the mining towns of </w:t>
      </w:r>
      <w:proofErr w:type="spellStart"/>
      <w:r>
        <w:rPr>
          <w:sz w:val="20"/>
          <w:szCs w:val="20"/>
        </w:rPr>
        <w:t>VanZylsrus</w:t>
      </w:r>
      <w:proofErr w:type="spellEnd"/>
    </w:p>
    <w:p w:rsidR="00EB5F34" w:rsidRDefault="00EB5F34" w:rsidP="00EB5F34">
      <w:pPr>
        <w:pStyle w:val="Default"/>
      </w:pPr>
    </w:p>
    <w:tbl>
      <w:tblPr>
        <w:tblW w:w="0" w:type="auto"/>
        <w:tblBorders>
          <w:top w:val="nil"/>
          <w:left w:val="nil"/>
          <w:bottom w:val="nil"/>
          <w:right w:val="nil"/>
        </w:tblBorders>
        <w:tblLayout w:type="fixed"/>
        <w:tblLook w:val="0000"/>
      </w:tblPr>
      <w:tblGrid>
        <w:gridCol w:w="4504"/>
        <w:gridCol w:w="4504"/>
      </w:tblGrid>
      <w:tr w:rsidR="00EB5F34">
        <w:trPr>
          <w:trHeight w:val="2063"/>
        </w:trPr>
        <w:tc>
          <w:tcPr>
            <w:tcW w:w="4504" w:type="dxa"/>
          </w:tcPr>
          <w:p w:rsidR="00EB5F34" w:rsidRDefault="00EB5F34">
            <w:pPr>
              <w:pStyle w:val="Default"/>
              <w:rPr>
                <w:sz w:val="18"/>
                <w:szCs w:val="18"/>
              </w:rPr>
            </w:pPr>
            <w:r>
              <w:t xml:space="preserve"> </w:t>
            </w:r>
            <w:proofErr w:type="gramStart"/>
            <w:r>
              <w:rPr>
                <w:sz w:val="20"/>
                <w:szCs w:val="20"/>
              </w:rPr>
              <w:t>and</w:t>
            </w:r>
            <w:proofErr w:type="gramEnd"/>
            <w:r>
              <w:rPr>
                <w:sz w:val="20"/>
                <w:szCs w:val="20"/>
              </w:rPr>
              <w:t xml:space="preserve"> Hotazel, is currently in an advanced stage, and will probably be concluded on or close to 1 July 2011. </w:t>
            </w:r>
            <w:r>
              <w:rPr>
                <w:i/>
                <w:iCs/>
                <w:sz w:val="18"/>
                <w:szCs w:val="18"/>
              </w:rPr>
              <w:t xml:space="preserve"> </w:t>
            </w:r>
          </w:p>
          <w:p w:rsidR="00EB5F34" w:rsidRDefault="00EB5F34">
            <w:pPr>
              <w:pStyle w:val="Default"/>
              <w:rPr>
                <w:sz w:val="16"/>
                <w:szCs w:val="16"/>
              </w:rPr>
            </w:pPr>
            <w:r>
              <w:rPr>
                <w:i/>
                <w:iCs/>
                <w:sz w:val="16"/>
                <w:szCs w:val="16"/>
              </w:rPr>
              <w:t xml:space="preserve">(Source: Community Survey, 2007) </w:t>
            </w:r>
          </w:p>
        </w:tc>
        <w:tc>
          <w:tcPr>
            <w:tcW w:w="4504" w:type="dxa"/>
          </w:tcPr>
          <w:p w:rsidR="00EB5F34" w:rsidRDefault="00EB5F34">
            <w:pPr>
              <w:pStyle w:val="Default"/>
              <w:rPr>
                <w:sz w:val="20"/>
                <w:szCs w:val="20"/>
              </w:rPr>
            </w:pPr>
            <w:r>
              <w:rPr>
                <w:sz w:val="20"/>
                <w:szCs w:val="20"/>
              </w:rPr>
              <w:t xml:space="preserve">According to the Community Survey 2007, there were 70,012 persons living in the Joe Morolong municipal area, which were 21,696 less than the 91,708 of the 2011 Census. It could be safely assumed that there is an out flux of people from the rural areas of the Municipality to the rural areas of the Province and country. </w:t>
            </w:r>
          </w:p>
          <w:p w:rsidR="00EB5F34" w:rsidRDefault="00EB5F34">
            <w:pPr>
              <w:pStyle w:val="Default"/>
              <w:rPr>
                <w:sz w:val="20"/>
                <w:szCs w:val="20"/>
              </w:rPr>
            </w:pPr>
            <w:r>
              <w:rPr>
                <w:sz w:val="20"/>
                <w:szCs w:val="20"/>
              </w:rPr>
              <w:t xml:space="preserve">There were 15,479 households in the areas at the time of the 2007 community survey; in comparison with 19,995 during the 2011 Census. </w:t>
            </w:r>
          </w:p>
          <w:p w:rsidR="00EB5F34" w:rsidRDefault="00EB5F34">
            <w:pPr>
              <w:pStyle w:val="Default"/>
              <w:rPr>
                <w:sz w:val="20"/>
                <w:szCs w:val="20"/>
              </w:rPr>
            </w:pPr>
            <w:r>
              <w:rPr>
                <w:sz w:val="20"/>
                <w:szCs w:val="20"/>
              </w:rPr>
              <w:t xml:space="preserve">Almost 99% of the population of the area is African. </w:t>
            </w:r>
          </w:p>
        </w:tc>
      </w:tr>
    </w:tbl>
    <w:p w:rsidR="00EB5F34" w:rsidRDefault="00EB5F34" w:rsidP="00EB5F34">
      <w:pPr>
        <w:pStyle w:val="Default"/>
        <w:rPr>
          <w:sz w:val="20"/>
          <w:szCs w:val="20"/>
        </w:rPr>
      </w:pPr>
    </w:p>
    <w:p w:rsidR="00434187" w:rsidRDefault="00434187" w:rsidP="00434187">
      <w:pPr>
        <w:pStyle w:val="Default"/>
        <w:rPr>
          <w:sz w:val="20"/>
          <w:szCs w:val="20"/>
        </w:rPr>
      </w:pPr>
      <w:r>
        <w:rPr>
          <w:sz w:val="20"/>
          <w:szCs w:val="20"/>
        </w:rPr>
        <w:t xml:space="preserve">The composition of the population of the Joe Morolong municipal area has implications in a variety of areas and concerns. The first is the obvious need for the Municipality to respond to service delivery in terms of Government’s policy framework for the upliftment of previously disadvantaged communities. In this regard, target groups would include women, black members of the community, the youth and persons with disabilities. The second implications of the composition of the population are in terms of the composition of the staff establishment of the Municipality. </w:t>
      </w:r>
    </w:p>
    <w:p w:rsidR="00434187" w:rsidRDefault="00434187" w:rsidP="00434187">
      <w:pPr>
        <w:pStyle w:val="Default"/>
        <w:rPr>
          <w:sz w:val="36"/>
          <w:szCs w:val="36"/>
        </w:rPr>
      </w:pPr>
      <w:r>
        <w:rPr>
          <w:b/>
          <w:bCs/>
          <w:sz w:val="36"/>
          <w:szCs w:val="36"/>
        </w:rPr>
        <w:t xml:space="preserve">A.2 Economic Profile </w:t>
      </w:r>
    </w:p>
    <w:p w:rsidR="00434187" w:rsidRDefault="00434187" w:rsidP="00434187">
      <w:pPr>
        <w:pStyle w:val="Default"/>
        <w:rPr>
          <w:sz w:val="20"/>
          <w:szCs w:val="20"/>
        </w:rPr>
      </w:pPr>
      <w:r>
        <w:rPr>
          <w:sz w:val="20"/>
          <w:szCs w:val="20"/>
        </w:rPr>
        <w:lastRenderedPageBreak/>
        <w:t xml:space="preserve">The extremely levels of unemployment and poverty in the Joe Morolong municipal area is a serious cause of concern to the Council. According to the results of Census 2011, there were only 2,609 persons living in the area were paid employees. Another 339 persons were self-employed and 24 were employers. </w:t>
      </w:r>
    </w:p>
    <w:p w:rsidR="00434187" w:rsidRPr="00434187" w:rsidRDefault="00434187" w:rsidP="00434187">
      <w:pPr>
        <w:autoSpaceDE w:val="0"/>
        <w:autoSpaceDN w:val="0"/>
        <w:adjustRightInd w:val="0"/>
        <w:spacing w:after="0" w:line="240" w:lineRule="auto"/>
        <w:rPr>
          <w:rFonts w:ascii="Wingdings" w:hAnsi="Wingdings" w:cs="Wingdings"/>
          <w:color w:val="000000"/>
          <w:sz w:val="24"/>
          <w:szCs w:val="24"/>
        </w:rPr>
      </w:pPr>
    </w:p>
    <w:p w:rsidR="00434187" w:rsidRPr="00434187" w:rsidRDefault="00434187" w:rsidP="00434187">
      <w:pPr>
        <w:autoSpaceDE w:val="0"/>
        <w:autoSpaceDN w:val="0"/>
        <w:adjustRightInd w:val="0"/>
        <w:spacing w:after="39" w:line="240" w:lineRule="auto"/>
        <w:rPr>
          <w:rFonts w:ascii="Times New Roman" w:hAnsi="Times New Roman" w:cs="Times New Roman"/>
          <w:color w:val="000000"/>
          <w:sz w:val="20"/>
          <w:szCs w:val="20"/>
        </w:rPr>
      </w:pPr>
      <w:r w:rsidRPr="00434187">
        <w:rPr>
          <w:rFonts w:ascii="Wingdings" w:hAnsi="Wingdings" w:cs="Wingdings"/>
          <w:color w:val="000000"/>
          <w:sz w:val="20"/>
          <w:szCs w:val="20"/>
        </w:rPr>
        <w:t></w:t>
      </w:r>
      <w:r w:rsidRPr="00434187">
        <w:rPr>
          <w:rFonts w:ascii="Wingdings" w:hAnsi="Wingdings" w:cs="Wingdings"/>
          <w:color w:val="000000"/>
          <w:sz w:val="20"/>
          <w:szCs w:val="20"/>
        </w:rPr>
        <w:t></w:t>
      </w:r>
      <w:r w:rsidRPr="00434187">
        <w:rPr>
          <w:rFonts w:ascii="Times New Roman" w:hAnsi="Times New Roman" w:cs="Times New Roman"/>
          <w:color w:val="000000"/>
          <w:sz w:val="20"/>
          <w:szCs w:val="20"/>
        </w:rPr>
        <w:t xml:space="preserve">The </w:t>
      </w:r>
      <w:r w:rsidRPr="00434187">
        <w:rPr>
          <w:rFonts w:ascii="Times New Roman" w:hAnsi="Times New Roman" w:cs="Times New Roman"/>
          <w:i/>
          <w:iCs/>
          <w:color w:val="000000"/>
          <w:sz w:val="20"/>
          <w:szCs w:val="20"/>
        </w:rPr>
        <w:t xml:space="preserve">local tourism </w:t>
      </w:r>
      <w:r w:rsidRPr="00434187">
        <w:rPr>
          <w:rFonts w:ascii="Times New Roman" w:hAnsi="Times New Roman" w:cs="Times New Roman"/>
          <w:color w:val="000000"/>
          <w:sz w:val="20"/>
          <w:szCs w:val="20"/>
        </w:rPr>
        <w:t xml:space="preserve">function at the municipality and local municipality level consists primarily of the promotion of tourism and tourist attractions. The function is funded through the Planning and Development Department. </w:t>
      </w:r>
    </w:p>
    <w:p w:rsidR="00434187" w:rsidRPr="00434187" w:rsidRDefault="00434187" w:rsidP="00434187">
      <w:pPr>
        <w:autoSpaceDE w:val="0"/>
        <w:autoSpaceDN w:val="0"/>
        <w:adjustRightInd w:val="0"/>
        <w:spacing w:after="39" w:line="240" w:lineRule="auto"/>
        <w:rPr>
          <w:rFonts w:ascii="Times New Roman" w:hAnsi="Times New Roman" w:cs="Times New Roman"/>
          <w:color w:val="000000"/>
          <w:sz w:val="20"/>
          <w:szCs w:val="20"/>
        </w:rPr>
      </w:pPr>
      <w:r w:rsidRPr="00434187">
        <w:rPr>
          <w:rFonts w:ascii="Wingdings" w:hAnsi="Wingdings" w:cs="Wingdings"/>
          <w:color w:val="000000"/>
          <w:sz w:val="20"/>
          <w:szCs w:val="20"/>
        </w:rPr>
        <w:t></w:t>
      </w:r>
      <w:r w:rsidRPr="00434187">
        <w:rPr>
          <w:rFonts w:ascii="Wingdings" w:hAnsi="Wingdings" w:cs="Wingdings"/>
          <w:color w:val="000000"/>
          <w:sz w:val="20"/>
          <w:szCs w:val="20"/>
        </w:rPr>
        <w:t></w:t>
      </w:r>
      <w:r w:rsidRPr="00434187">
        <w:rPr>
          <w:rFonts w:ascii="Times New Roman" w:hAnsi="Times New Roman" w:cs="Times New Roman"/>
          <w:color w:val="000000"/>
          <w:sz w:val="20"/>
          <w:szCs w:val="20"/>
        </w:rPr>
        <w:t xml:space="preserve">The municipality did not make available funds, equipment or personnel to perform the function of regulating trading. </w:t>
      </w:r>
    </w:p>
    <w:p w:rsidR="00434187" w:rsidRPr="00434187" w:rsidRDefault="00434187" w:rsidP="00434187">
      <w:pPr>
        <w:autoSpaceDE w:val="0"/>
        <w:autoSpaceDN w:val="0"/>
        <w:adjustRightInd w:val="0"/>
        <w:spacing w:after="39" w:line="240" w:lineRule="auto"/>
        <w:rPr>
          <w:rFonts w:ascii="Times New Roman" w:hAnsi="Times New Roman" w:cs="Times New Roman"/>
          <w:color w:val="000000"/>
          <w:sz w:val="20"/>
          <w:szCs w:val="20"/>
        </w:rPr>
      </w:pPr>
      <w:r w:rsidRPr="00434187">
        <w:rPr>
          <w:rFonts w:ascii="Wingdings" w:hAnsi="Wingdings" w:cs="Wingdings"/>
          <w:color w:val="000000"/>
          <w:sz w:val="20"/>
          <w:szCs w:val="20"/>
        </w:rPr>
        <w:t></w:t>
      </w:r>
      <w:r w:rsidRPr="00434187">
        <w:rPr>
          <w:rFonts w:ascii="Wingdings" w:hAnsi="Wingdings" w:cs="Wingdings"/>
          <w:color w:val="000000"/>
          <w:sz w:val="20"/>
          <w:szCs w:val="20"/>
        </w:rPr>
        <w:t></w:t>
      </w:r>
      <w:r w:rsidRPr="00434187">
        <w:rPr>
          <w:rFonts w:ascii="Times New Roman" w:hAnsi="Times New Roman" w:cs="Times New Roman"/>
          <w:color w:val="000000"/>
          <w:sz w:val="20"/>
          <w:szCs w:val="20"/>
        </w:rPr>
        <w:t xml:space="preserve">The municipality is not engaged in the management or administration of any caravan parks or related amusement facilities. </w:t>
      </w:r>
    </w:p>
    <w:p w:rsidR="00434187" w:rsidRPr="00434187" w:rsidRDefault="00434187" w:rsidP="00434187">
      <w:pPr>
        <w:autoSpaceDE w:val="0"/>
        <w:autoSpaceDN w:val="0"/>
        <w:adjustRightInd w:val="0"/>
        <w:spacing w:after="39" w:line="240" w:lineRule="auto"/>
        <w:rPr>
          <w:rFonts w:ascii="Times New Roman" w:hAnsi="Times New Roman" w:cs="Times New Roman"/>
          <w:color w:val="000000"/>
          <w:sz w:val="20"/>
          <w:szCs w:val="20"/>
        </w:rPr>
      </w:pPr>
      <w:r w:rsidRPr="00434187">
        <w:rPr>
          <w:rFonts w:ascii="Wingdings" w:hAnsi="Wingdings" w:cs="Wingdings"/>
          <w:color w:val="000000"/>
          <w:sz w:val="20"/>
          <w:szCs w:val="20"/>
        </w:rPr>
        <w:t></w:t>
      </w:r>
      <w:r w:rsidRPr="00434187">
        <w:rPr>
          <w:rFonts w:ascii="Wingdings" w:hAnsi="Wingdings" w:cs="Wingdings"/>
          <w:color w:val="000000"/>
          <w:sz w:val="20"/>
          <w:szCs w:val="20"/>
        </w:rPr>
        <w:t></w:t>
      </w:r>
      <w:r w:rsidRPr="00434187">
        <w:rPr>
          <w:rFonts w:ascii="Times New Roman" w:hAnsi="Times New Roman" w:cs="Times New Roman"/>
          <w:color w:val="000000"/>
          <w:sz w:val="20"/>
          <w:szCs w:val="20"/>
        </w:rPr>
        <w:t xml:space="preserve">The municipality did not perform the billboards and the display of advertisements in public places function, and did not make provision for any personnel, money or equipment for the administration of the function. </w:t>
      </w:r>
    </w:p>
    <w:p w:rsidR="00434187" w:rsidRPr="00434187" w:rsidRDefault="00434187" w:rsidP="00434187">
      <w:pPr>
        <w:autoSpaceDE w:val="0"/>
        <w:autoSpaceDN w:val="0"/>
        <w:adjustRightInd w:val="0"/>
        <w:spacing w:after="39" w:line="240" w:lineRule="auto"/>
        <w:rPr>
          <w:rFonts w:ascii="Times New Roman" w:hAnsi="Times New Roman" w:cs="Times New Roman"/>
          <w:color w:val="000000"/>
          <w:sz w:val="20"/>
          <w:szCs w:val="20"/>
        </w:rPr>
      </w:pPr>
      <w:r w:rsidRPr="00434187">
        <w:rPr>
          <w:rFonts w:ascii="Wingdings" w:hAnsi="Wingdings" w:cs="Wingdings"/>
          <w:color w:val="000000"/>
          <w:sz w:val="20"/>
          <w:szCs w:val="20"/>
        </w:rPr>
        <w:t></w:t>
      </w:r>
      <w:r w:rsidRPr="00434187">
        <w:rPr>
          <w:rFonts w:ascii="Wingdings" w:hAnsi="Wingdings" w:cs="Wingdings"/>
          <w:color w:val="000000"/>
          <w:sz w:val="20"/>
          <w:szCs w:val="20"/>
        </w:rPr>
        <w:t></w:t>
      </w:r>
      <w:r w:rsidRPr="00434187">
        <w:rPr>
          <w:rFonts w:ascii="Times New Roman" w:hAnsi="Times New Roman" w:cs="Times New Roman"/>
          <w:i/>
          <w:iCs/>
          <w:color w:val="000000"/>
          <w:sz w:val="20"/>
          <w:szCs w:val="20"/>
        </w:rPr>
        <w:t xml:space="preserve">Control of undertakings that sell liquor to the public: </w:t>
      </w:r>
      <w:r w:rsidRPr="00434187">
        <w:rPr>
          <w:rFonts w:ascii="Times New Roman" w:hAnsi="Times New Roman" w:cs="Times New Roman"/>
          <w:color w:val="000000"/>
          <w:sz w:val="20"/>
          <w:szCs w:val="20"/>
        </w:rPr>
        <w:t xml:space="preserve">The municipality had outsourced the function to the South African Police Services (SAPS); however, a Section 78 investigation to determine how the service will be provided has not been conducted, and nor has the municipality entered into a service level agreement with the external service provider. </w:t>
      </w:r>
    </w:p>
    <w:p w:rsidR="00434187" w:rsidRPr="00434187" w:rsidRDefault="00434187" w:rsidP="00434187">
      <w:pPr>
        <w:autoSpaceDE w:val="0"/>
        <w:autoSpaceDN w:val="0"/>
        <w:adjustRightInd w:val="0"/>
        <w:spacing w:after="39" w:line="240" w:lineRule="auto"/>
        <w:rPr>
          <w:rFonts w:ascii="Times New Roman" w:hAnsi="Times New Roman" w:cs="Times New Roman"/>
          <w:color w:val="000000"/>
          <w:sz w:val="20"/>
          <w:szCs w:val="20"/>
        </w:rPr>
      </w:pPr>
      <w:r w:rsidRPr="00434187">
        <w:rPr>
          <w:rFonts w:ascii="Wingdings" w:hAnsi="Wingdings" w:cs="Wingdings"/>
          <w:color w:val="000000"/>
          <w:sz w:val="20"/>
          <w:szCs w:val="20"/>
        </w:rPr>
        <w:t></w:t>
      </w:r>
      <w:r w:rsidRPr="00434187">
        <w:rPr>
          <w:rFonts w:ascii="Wingdings" w:hAnsi="Wingdings" w:cs="Wingdings"/>
          <w:color w:val="000000"/>
          <w:sz w:val="20"/>
          <w:szCs w:val="20"/>
        </w:rPr>
        <w:t></w:t>
      </w:r>
      <w:r w:rsidRPr="00434187">
        <w:rPr>
          <w:rFonts w:ascii="Times New Roman" w:hAnsi="Times New Roman" w:cs="Times New Roman"/>
          <w:i/>
          <w:iCs/>
          <w:color w:val="000000"/>
          <w:sz w:val="20"/>
          <w:szCs w:val="20"/>
        </w:rPr>
        <w:t xml:space="preserve">Regulation of local markets: </w:t>
      </w:r>
      <w:r w:rsidRPr="00434187">
        <w:rPr>
          <w:rFonts w:ascii="Times New Roman" w:hAnsi="Times New Roman" w:cs="Times New Roman"/>
          <w:color w:val="000000"/>
          <w:sz w:val="20"/>
          <w:szCs w:val="20"/>
        </w:rPr>
        <w:t xml:space="preserve">The municipality did not perform function, and did not make provision for any personnel, money or equipment for the administration of the function. </w:t>
      </w:r>
    </w:p>
    <w:p w:rsidR="00434187" w:rsidRPr="00434187" w:rsidRDefault="00434187" w:rsidP="00434187">
      <w:pPr>
        <w:autoSpaceDE w:val="0"/>
        <w:autoSpaceDN w:val="0"/>
        <w:adjustRightInd w:val="0"/>
        <w:spacing w:after="39" w:line="240" w:lineRule="auto"/>
        <w:rPr>
          <w:rFonts w:ascii="Times New Roman" w:hAnsi="Times New Roman" w:cs="Times New Roman"/>
          <w:color w:val="000000"/>
          <w:sz w:val="20"/>
          <w:szCs w:val="20"/>
        </w:rPr>
      </w:pPr>
      <w:r w:rsidRPr="00434187">
        <w:rPr>
          <w:rFonts w:ascii="Wingdings" w:hAnsi="Wingdings" w:cs="Wingdings"/>
          <w:color w:val="000000"/>
          <w:sz w:val="20"/>
          <w:szCs w:val="20"/>
        </w:rPr>
        <w:t></w:t>
      </w:r>
      <w:r w:rsidRPr="00434187">
        <w:rPr>
          <w:rFonts w:ascii="Wingdings" w:hAnsi="Wingdings" w:cs="Wingdings"/>
          <w:color w:val="000000"/>
          <w:sz w:val="20"/>
          <w:szCs w:val="20"/>
        </w:rPr>
        <w:t></w:t>
      </w:r>
      <w:r w:rsidRPr="00434187">
        <w:rPr>
          <w:rFonts w:ascii="Times New Roman" w:hAnsi="Times New Roman" w:cs="Times New Roman"/>
          <w:i/>
          <w:iCs/>
          <w:color w:val="000000"/>
          <w:sz w:val="20"/>
          <w:szCs w:val="20"/>
        </w:rPr>
        <w:t xml:space="preserve">Municipal abattoirs: </w:t>
      </w:r>
      <w:r w:rsidRPr="00434187">
        <w:rPr>
          <w:rFonts w:ascii="Times New Roman" w:hAnsi="Times New Roman" w:cs="Times New Roman"/>
          <w:color w:val="000000"/>
          <w:sz w:val="20"/>
          <w:szCs w:val="20"/>
        </w:rPr>
        <w:t xml:space="preserve">The municipality did not perform function, and did not make provision for any personnel, money or equipment for the administration of the function. </w:t>
      </w:r>
    </w:p>
    <w:p w:rsidR="00434187" w:rsidRPr="00434187" w:rsidRDefault="00434187" w:rsidP="00434187">
      <w:pPr>
        <w:autoSpaceDE w:val="0"/>
        <w:autoSpaceDN w:val="0"/>
        <w:adjustRightInd w:val="0"/>
        <w:spacing w:after="0" w:line="240" w:lineRule="auto"/>
        <w:rPr>
          <w:rFonts w:ascii="Times New Roman" w:hAnsi="Times New Roman" w:cs="Times New Roman"/>
          <w:color w:val="000000"/>
          <w:sz w:val="20"/>
          <w:szCs w:val="20"/>
        </w:rPr>
      </w:pPr>
      <w:r w:rsidRPr="00434187">
        <w:rPr>
          <w:rFonts w:ascii="Wingdings" w:hAnsi="Wingdings" w:cs="Wingdings"/>
          <w:color w:val="000000"/>
          <w:sz w:val="20"/>
          <w:szCs w:val="20"/>
        </w:rPr>
        <w:t></w:t>
      </w:r>
      <w:r w:rsidRPr="00434187">
        <w:rPr>
          <w:rFonts w:ascii="Wingdings" w:hAnsi="Wingdings" w:cs="Wingdings"/>
          <w:color w:val="000000"/>
          <w:sz w:val="20"/>
          <w:szCs w:val="20"/>
        </w:rPr>
        <w:t></w:t>
      </w:r>
      <w:r w:rsidRPr="00434187">
        <w:rPr>
          <w:rFonts w:ascii="Times New Roman" w:hAnsi="Times New Roman" w:cs="Times New Roman"/>
          <w:i/>
          <w:iCs/>
          <w:color w:val="000000"/>
          <w:sz w:val="20"/>
          <w:szCs w:val="20"/>
        </w:rPr>
        <w:t xml:space="preserve">Street trading: </w:t>
      </w:r>
      <w:r w:rsidRPr="00434187">
        <w:rPr>
          <w:rFonts w:ascii="Times New Roman" w:hAnsi="Times New Roman" w:cs="Times New Roman"/>
          <w:color w:val="000000"/>
          <w:sz w:val="20"/>
          <w:szCs w:val="20"/>
        </w:rPr>
        <w:t xml:space="preserve">The municipality did not perform function, and did not make provision for any personnel, money or equipment for the administration of the function. </w:t>
      </w:r>
    </w:p>
    <w:p w:rsidR="00EB5F34" w:rsidRDefault="00434187" w:rsidP="00434187">
      <w:pPr>
        <w:pStyle w:val="Default"/>
        <w:rPr>
          <w:i/>
          <w:iCs/>
          <w:sz w:val="16"/>
          <w:szCs w:val="16"/>
        </w:rPr>
      </w:pPr>
      <w:r w:rsidRPr="00434187">
        <w:rPr>
          <w:i/>
          <w:iCs/>
          <w:sz w:val="16"/>
          <w:szCs w:val="16"/>
        </w:rPr>
        <w:t>(Source: 2008 Capacity Assessment; Municipal Demarcation Board)</w:t>
      </w:r>
    </w:p>
    <w:p w:rsidR="00434187" w:rsidRDefault="00434187" w:rsidP="00434187">
      <w:pPr>
        <w:pStyle w:val="Default"/>
        <w:rPr>
          <w:sz w:val="36"/>
          <w:szCs w:val="36"/>
        </w:rPr>
      </w:pPr>
      <w:r>
        <w:rPr>
          <w:b/>
          <w:bCs/>
          <w:sz w:val="36"/>
          <w:szCs w:val="36"/>
        </w:rPr>
        <w:t xml:space="preserve">A.3 Education and Health Profile </w:t>
      </w:r>
    </w:p>
    <w:p w:rsidR="00434187" w:rsidRDefault="00434187" w:rsidP="00434187">
      <w:pPr>
        <w:pStyle w:val="Default"/>
        <w:rPr>
          <w:sz w:val="20"/>
          <w:szCs w:val="20"/>
        </w:rPr>
      </w:pPr>
      <w:r>
        <w:rPr>
          <w:b/>
          <w:bCs/>
          <w:sz w:val="20"/>
          <w:szCs w:val="20"/>
        </w:rPr>
        <w:t xml:space="preserve">Figure / Table / Map 6: </w:t>
      </w:r>
      <w:r>
        <w:rPr>
          <w:i/>
          <w:iCs/>
          <w:sz w:val="20"/>
          <w:szCs w:val="20"/>
        </w:rPr>
        <w:t xml:space="preserve">Education Profile </w:t>
      </w:r>
    </w:p>
    <w:tbl>
      <w:tblPr>
        <w:tblW w:w="0" w:type="auto"/>
        <w:tblInd w:w="-108" w:type="dxa"/>
        <w:tblBorders>
          <w:top w:val="nil"/>
          <w:left w:val="nil"/>
          <w:bottom w:val="nil"/>
          <w:right w:val="nil"/>
        </w:tblBorders>
        <w:tblLayout w:type="fixed"/>
        <w:tblCellMar>
          <w:left w:w="0" w:type="dxa"/>
          <w:right w:w="0" w:type="dxa"/>
        </w:tblCellMar>
        <w:tblLook w:val="0000"/>
      </w:tblPr>
      <w:tblGrid>
        <w:gridCol w:w="2142"/>
        <w:gridCol w:w="2142"/>
        <w:gridCol w:w="360"/>
      </w:tblGrid>
      <w:tr w:rsidR="00434187">
        <w:trPr>
          <w:trHeight w:val="187"/>
        </w:trPr>
        <w:tc>
          <w:tcPr>
            <w:tcW w:w="4284" w:type="dxa"/>
            <w:gridSpan w:val="2"/>
            <w:tcBorders>
              <w:top w:val="nil"/>
              <w:left w:val="nil"/>
              <w:bottom w:val="nil"/>
              <w:right w:val="nil"/>
            </w:tcBorders>
          </w:tcPr>
          <w:p w:rsidR="00434187" w:rsidRDefault="00434187">
            <w:pPr>
              <w:pStyle w:val="Default"/>
              <w:rPr>
                <w:sz w:val="18"/>
                <w:szCs w:val="18"/>
              </w:rPr>
            </w:pPr>
            <w:r>
              <w:rPr>
                <w:i/>
                <w:iCs/>
                <w:sz w:val="16"/>
                <w:szCs w:val="16"/>
              </w:rPr>
              <w:t xml:space="preserve">(Source: Census 2001) </w:t>
            </w:r>
            <w:r>
              <w:rPr>
                <w:b/>
                <w:bCs/>
                <w:sz w:val="18"/>
                <w:szCs w:val="18"/>
              </w:rPr>
              <w:t xml:space="preserve">Census 2001 by municipality and highest level of education </w:t>
            </w:r>
          </w:p>
        </w:tc>
        <w:tc>
          <w:tcPr>
            <w:tcW w:w="360" w:type="dxa"/>
          </w:tcPr>
          <w:p w:rsidR="00434187" w:rsidRDefault="00434187">
            <w:r>
              <w:rPr>
                <w:sz w:val="18"/>
                <w:szCs w:val="18"/>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No schooling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13,023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Grade 1/Sub A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815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Grade 2/Sub B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1,421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Grade 3/Standard 1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2,456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Grade 4/Standard 2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2,818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Grade 5/Standard 3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2,593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lastRenderedPageBreak/>
              <w:t xml:space="preserve"> </w:t>
            </w:r>
            <w:r>
              <w:rPr>
                <w:sz w:val="16"/>
                <w:szCs w:val="16"/>
              </w:rPr>
              <w:t xml:space="preserve">Grade 6/Standard 4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2,845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Grade 7/Standard 5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2,496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Grade 8/Standard 6/Form 1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2,336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Grade 9/Standard 7/Form 2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1,915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Grade 10/Standard 8/Form 3/NTC1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1,981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Grade 11/Standard 9/Form 4/NTCII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2,192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Grade 12/Standard 10/Form 5/NTCIII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3,186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Certificate with less than Grade 12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64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Diploma with less than Grade 12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44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Certificate with Grade 12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432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Diploma with Grade 12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698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Bachelor’s degree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71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Bachelor’s degree and diploma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40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Honours degree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12 </w:t>
            </w:r>
          </w:p>
        </w:tc>
        <w:tc>
          <w:tcPr>
            <w:tcW w:w="360" w:type="dxa"/>
          </w:tcPr>
          <w:p w:rsidR="00434187" w:rsidRDefault="00434187">
            <w:r>
              <w:rPr>
                <w:sz w:val="16"/>
                <w:szCs w:val="16"/>
              </w:rPr>
              <w:t xml:space="preserve"> </w:t>
            </w:r>
          </w:p>
        </w:tc>
      </w:tr>
      <w:tr w:rsidR="00434187">
        <w:trPr>
          <w:trHeight w:val="73"/>
        </w:trPr>
        <w:tc>
          <w:tcPr>
            <w:tcW w:w="2142" w:type="dxa"/>
            <w:tcBorders>
              <w:top w:val="nil"/>
              <w:left w:val="nil"/>
              <w:bottom w:val="nil"/>
              <w:right w:val="nil"/>
            </w:tcBorders>
          </w:tcPr>
          <w:p w:rsidR="00434187" w:rsidRDefault="00434187">
            <w:pPr>
              <w:pStyle w:val="Default"/>
              <w:rPr>
                <w:sz w:val="16"/>
                <w:szCs w:val="16"/>
              </w:rPr>
            </w:pPr>
            <w:r>
              <w:rPr>
                <w:color w:val="auto"/>
              </w:rPr>
              <w:t xml:space="preserve"> </w:t>
            </w:r>
            <w:r>
              <w:rPr>
                <w:sz w:val="16"/>
                <w:szCs w:val="16"/>
              </w:rPr>
              <w:t xml:space="preserve">Higher degree </w:t>
            </w:r>
          </w:p>
        </w:tc>
        <w:tc>
          <w:tcPr>
            <w:tcW w:w="2142" w:type="dxa"/>
            <w:tcBorders>
              <w:top w:val="nil"/>
              <w:left w:val="nil"/>
              <w:bottom w:val="nil"/>
              <w:right w:val="nil"/>
            </w:tcBorders>
          </w:tcPr>
          <w:p w:rsidR="00434187" w:rsidRDefault="00434187">
            <w:pPr>
              <w:pStyle w:val="Default"/>
              <w:rPr>
                <w:sz w:val="16"/>
                <w:szCs w:val="16"/>
              </w:rPr>
            </w:pPr>
            <w:r>
              <w:rPr>
                <w:sz w:val="16"/>
                <w:szCs w:val="16"/>
              </w:rPr>
              <w:t xml:space="preserve"> 6 </w:t>
            </w:r>
          </w:p>
        </w:tc>
        <w:tc>
          <w:tcPr>
            <w:tcW w:w="360" w:type="dxa"/>
          </w:tcPr>
          <w:p w:rsidR="00434187" w:rsidRDefault="00434187">
            <w:r>
              <w:rPr>
                <w:sz w:val="16"/>
                <w:szCs w:val="16"/>
              </w:rPr>
              <w:t xml:space="preserve"> </w:t>
            </w:r>
          </w:p>
        </w:tc>
      </w:tr>
    </w:tbl>
    <w:p w:rsidR="00E27299" w:rsidRDefault="00E27299" w:rsidP="00E27299">
      <w:pPr>
        <w:pStyle w:val="Default"/>
        <w:rPr>
          <w:sz w:val="20"/>
          <w:szCs w:val="20"/>
        </w:rPr>
      </w:pPr>
      <w:r>
        <w:rPr>
          <w:sz w:val="20"/>
          <w:szCs w:val="20"/>
        </w:rPr>
        <w:t xml:space="preserve">There are two critical issues that dominate policy and strategy issues regarding </w:t>
      </w:r>
      <w:r>
        <w:rPr>
          <w:b/>
          <w:bCs/>
          <w:sz w:val="20"/>
          <w:szCs w:val="20"/>
        </w:rPr>
        <w:t xml:space="preserve">health </w:t>
      </w:r>
      <w:r>
        <w:rPr>
          <w:sz w:val="20"/>
          <w:szCs w:val="20"/>
        </w:rPr>
        <w:t xml:space="preserve">in the Joe Morolong local municipality area, namely: </w:t>
      </w:r>
    </w:p>
    <w:p w:rsidR="00E27299" w:rsidRDefault="00E27299" w:rsidP="00E27299">
      <w:pPr>
        <w:pStyle w:val="Default"/>
        <w:spacing w:after="3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The lack of, and inadequate access to health facilities, with specific reference to clinics; and </w:t>
      </w:r>
    </w:p>
    <w:p w:rsidR="00E27299" w:rsidRDefault="00E27299" w:rsidP="00E27299">
      <w:pPr>
        <w:pStyle w:val="Default"/>
        <w:spacing w:after="3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The prevalence of HIV / Aids </w:t>
      </w:r>
    </w:p>
    <w:p w:rsidR="00E27299" w:rsidRDefault="00E27299" w:rsidP="00E27299">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The Joe Morolong Local Municipality (NC451) noted in both the 2006 capacity assessment review and the 2007 capacity assessment review that it made use of an external service provider, the Northern Cape </w:t>
      </w:r>
    </w:p>
    <w:p w:rsidR="00E27299" w:rsidRDefault="00E27299" w:rsidP="00E27299">
      <w:pPr>
        <w:pStyle w:val="Default"/>
      </w:pPr>
    </w:p>
    <w:p w:rsidR="00E27299" w:rsidRDefault="00E27299" w:rsidP="00E27299">
      <w:pPr>
        <w:pStyle w:val="Default"/>
        <w:spacing w:after="37"/>
        <w:rPr>
          <w:sz w:val="20"/>
          <w:szCs w:val="20"/>
        </w:rPr>
      </w:pPr>
      <w:r>
        <w:rPr>
          <w:sz w:val="20"/>
          <w:szCs w:val="20"/>
        </w:rPr>
        <w:t xml:space="preserve">Department of Health, to perform a municipal health services function within its area of jurisdiction. There is no indication that a Section 78 investigation was undertaken to determine how this function should be performed; the Joe Morolong Local Municipality (NC451) has not entered into a service level agreement with the Northern Cape Department of Health. </w:t>
      </w:r>
    </w:p>
    <w:p w:rsidR="00E27299" w:rsidRDefault="00E27299" w:rsidP="00E27299">
      <w:pPr>
        <w:pStyle w:val="Default"/>
        <w:spacing w:after="3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With the exception of the Joe Morolong Local Municipality (NC451), all of the municipalities within the area of jurisdiction of the JT Gaetsewe District Municipality (DC45) indicated that they made budgetary provision for the municipal health services function in each financial year from the 2002 / 2003 financial year to the 2008 / 2009 financial year. The Joe Morolong Local Municipality (NC451) noted that it had not budgeted for the municipal health services in any of the financial periods under review. </w:t>
      </w:r>
    </w:p>
    <w:p w:rsidR="00E27299" w:rsidRDefault="00E27299" w:rsidP="00E27299">
      <w:pPr>
        <w:pStyle w:val="Default"/>
        <w:rPr>
          <w:sz w:val="20"/>
          <w:szCs w:val="20"/>
        </w:rPr>
      </w:pPr>
      <w:r>
        <w:rPr>
          <w:rFonts w:ascii="Wingdings" w:hAnsi="Wingdings" w:cs="Wingdings"/>
          <w:sz w:val="20"/>
          <w:szCs w:val="20"/>
        </w:rPr>
        <w:t></w:t>
      </w:r>
      <w:r>
        <w:rPr>
          <w:rFonts w:ascii="Wingdings" w:hAnsi="Wingdings" w:cs="Wingdings"/>
          <w:sz w:val="20"/>
          <w:szCs w:val="20"/>
        </w:rPr>
        <w:t></w:t>
      </w:r>
      <w:r>
        <w:rPr>
          <w:i/>
          <w:iCs/>
          <w:sz w:val="20"/>
          <w:szCs w:val="20"/>
        </w:rPr>
        <w:t xml:space="preserve">Facilities for the accommodation, care and burial of animals: </w:t>
      </w:r>
      <w:r>
        <w:rPr>
          <w:sz w:val="20"/>
          <w:szCs w:val="20"/>
        </w:rPr>
        <w:t xml:space="preserve">The municipality did not perform this function, or make available equipment, money or personnel to perform it. </w:t>
      </w:r>
    </w:p>
    <w:p w:rsidR="00E27299" w:rsidRDefault="00E27299" w:rsidP="00E27299">
      <w:pPr>
        <w:pStyle w:val="Default"/>
        <w:rPr>
          <w:sz w:val="36"/>
          <w:szCs w:val="36"/>
        </w:rPr>
      </w:pPr>
      <w:r>
        <w:rPr>
          <w:b/>
          <w:bCs/>
          <w:sz w:val="36"/>
          <w:szCs w:val="36"/>
        </w:rPr>
        <w:t xml:space="preserve">A.4 Water Services </w:t>
      </w:r>
    </w:p>
    <w:p w:rsidR="00E27299" w:rsidRDefault="00E27299" w:rsidP="00E27299">
      <w:pPr>
        <w:pStyle w:val="Default"/>
        <w:rPr>
          <w:sz w:val="20"/>
          <w:szCs w:val="20"/>
        </w:rPr>
      </w:pPr>
      <w:r>
        <w:rPr>
          <w:sz w:val="20"/>
          <w:szCs w:val="20"/>
        </w:rPr>
        <w:t xml:space="preserve">Water provision remains a challenge to the Municipality. However, it is worth noting that there was a major increase in the percentage of people with access to piped water from an access point outside the yard. Given the geographical challenges and financial constraints facing the Municipality, this represents an important performance highlight for the Municipality. </w:t>
      </w:r>
      <w:r>
        <w:rPr>
          <w:i/>
          <w:iCs/>
          <w:sz w:val="20"/>
          <w:szCs w:val="20"/>
        </w:rPr>
        <w:t xml:space="preserve"> </w:t>
      </w:r>
    </w:p>
    <w:p w:rsidR="00E27299" w:rsidRDefault="00E27299" w:rsidP="00E27299">
      <w:pPr>
        <w:pStyle w:val="Default"/>
        <w:rPr>
          <w:sz w:val="36"/>
          <w:szCs w:val="36"/>
        </w:rPr>
      </w:pPr>
      <w:r>
        <w:rPr>
          <w:b/>
          <w:bCs/>
          <w:sz w:val="36"/>
          <w:szCs w:val="36"/>
        </w:rPr>
        <w:t xml:space="preserve">A.5 Sanitation Services </w:t>
      </w:r>
    </w:p>
    <w:p w:rsidR="00434187" w:rsidRDefault="00E27299" w:rsidP="00E27299">
      <w:pPr>
        <w:pStyle w:val="Default"/>
        <w:rPr>
          <w:sz w:val="20"/>
          <w:szCs w:val="20"/>
        </w:rPr>
      </w:pPr>
      <w:r>
        <w:rPr>
          <w:sz w:val="20"/>
          <w:szCs w:val="20"/>
        </w:rPr>
        <w:t>The Municipality’s performance in terms of sanitation reflects its current realities and challenges, with specific reference to a rural population with an extremely high level of unemployment and total dependence on grants to</w:t>
      </w:r>
    </w:p>
    <w:p w:rsidR="00E27299" w:rsidRDefault="00E27299" w:rsidP="00E27299">
      <w:pPr>
        <w:pStyle w:val="Default"/>
        <w:rPr>
          <w:sz w:val="20"/>
          <w:szCs w:val="20"/>
        </w:rPr>
      </w:pPr>
      <w:proofErr w:type="gramStart"/>
      <w:r>
        <w:rPr>
          <w:sz w:val="20"/>
          <w:szCs w:val="20"/>
        </w:rPr>
        <w:t>fund</w:t>
      </w:r>
      <w:proofErr w:type="gramEnd"/>
      <w:r>
        <w:rPr>
          <w:sz w:val="20"/>
          <w:szCs w:val="20"/>
        </w:rPr>
        <w:t xml:space="preserve"> both operating, as well as capital expenditure. The growth in the provision of dry and chemical toilet facilities as a solution to the sanitation demands of the population reflect these realities and challenges. </w:t>
      </w:r>
    </w:p>
    <w:p w:rsidR="00E27299" w:rsidRDefault="00E27299" w:rsidP="00E27299">
      <w:pPr>
        <w:pStyle w:val="Default"/>
        <w:rPr>
          <w:i/>
          <w:iCs/>
          <w:sz w:val="20"/>
          <w:szCs w:val="20"/>
        </w:rPr>
      </w:pPr>
      <w:r>
        <w:rPr>
          <w:b/>
          <w:bCs/>
          <w:sz w:val="20"/>
          <w:szCs w:val="20"/>
        </w:rPr>
        <w:t xml:space="preserve">Figure / Table / Map 8: </w:t>
      </w:r>
      <w:r>
        <w:rPr>
          <w:i/>
          <w:iCs/>
          <w:sz w:val="20"/>
          <w:szCs w:val="20"/>
        </w:rPr>
        <w:t>Access to sanitation</w:t>
      </w:r>
    </w:p>
    <w:p w:rsidR="00E27299" w:rsidRDefault="00E27299" w:rsidP="00E27299">
      <w:pPr>
        <w:pStyle w:val="Default"/>
      </w:pPr>
      <w:r>
        <w:rPr>
          <w:noProof/>
          <w:lang w:eastAsia="en-ZA"/>
        </w:rPr>
        <w:lastRenderedPageBreak/>
        <w:drawing>
          <wp:inline distT="0" distB="0" distL="0" distR="0">
            <wp:extent cx="5731510" cy="4157994"/>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1510" cy="4157994"/>
                    </a:xfrm>
                    <a:prstGeom prst="rect">
                      <a:avLst/>
                    </a:prstGeom>
                    <a:noFill/>
                    <a:ln w="9525">
                      <a:noFill/>
                      <a:miter lim="800000"/>
                      <a:headEnd/>
                      <a:tailEnd/>
                    </a:ln>
                  </pic:spPr>
                </pic:pic>
              </a:graphicData>
            </a:graphic>
          </wp:inline>
        </w:drawing>
      </w:r>
    </w:p>
    <w:p w:rsidR="00E27299" w:rsidRDefault="00E27299" w:rsidP="00E27299">
      <w:pPr>
        <w:pStyle w:val="Default"/>
        <w:rPr>
          <w:sz w:val="36"/>
          <w:szCs w:val="36"/>
        </w:rPr>
      </w:pPr>
      <w:r>
        <w:rPr>
          <w:b/>
          <w:bCs/>
          <w:sz w:val="36"/>
          <w:szCs w:val="36"/>
        </w:rPr>
        <w:t xml:space="preserve">A.6 Energy </w:t>
      </w:r>
    </w:p>
    <w:p w:rsidR="00E27299" w:rsidRDefault="00E27299" w:rsidP="00E27299">
      <w:pPr>
        <w:pStyle w:val="Default"/>
        <w:rPr>
          <w:sz w:val="20"/>
          <w:szCs w:val="20"/>
        </w:rPr>
      </w:pPr>
      <w:r>
        <w:rPr>
          <w:b/>
          <w:bCs/>
          <w:sz w:val="20"/>
          <w:szCs w:val="20"/>
        </w:rPr>
        <w:t xml:space="preserve">Figure / Table / Map 9: </w:t>
      </w:r>
      <w:r>
        <w:rPr>
          <w:i/>
          <w:iCs/>
          <w:sz w:val="20"/>
          <w:szCs w:val="20"/>
        </w:rPr>
        <w:t xml:space="preserve">Access to sources of energy </w:t>
      </w:r>
    </w:p>
    <w:p w:rsidR="00E27299" w:rsidRDefault="00E27299" w:rsidP="00E27299">
      <w:pPr>
        <w:pStyle w:val="Default"/>
        <w:rPr>
          <w:i/>
          <w:iCs/>
          <w:sz w:val="16"/>
          <w:szCs w:val="16"/>
        </w:rPr>
      </w:pPr>
      <w:r>
        <w:rPr>
          <w:i/>
          <w:iCs/>
          <w:sz w:val="16"/>
          <w:szCs w:val="16"/>
        </w:rPr>
        <w:t>(Source: Community Survey 2007)</w:t>
      </w:r>
    </w:p>
    <w:p w:rsidR="00E27299" w:rsidRDefault="00E27299" w:rsidP="00E27299">
      <w:pPr>
        <w:pStyle w:val="Default"/>
      </w:pPr>
      <w:r>
        <w:rPr>
          <w:noProof/>
          <w:lang w:eastAsia="en-ZA"/>
        </w:rPr>
        <w:lastRenderedPageBreak/>
        <w:drawing>
          <wp:inline distT="0" distB="0" distL="0" distR="0">
            <wp:extent cx="5731510" cy="4330856"/>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31510" cy="4330856"/>
                    </a:xfrm>
                    <a:prstGeom prst="rect">
                      <a:avLst/>
                    </a:prstGeom>
                    <a:noFill/>
                    <a:ln w="9525">
                      <a:noFill/>
                      <a:miter lim="800000"/>
                      <a:headEnd/>
                      <a:tailEnd/>
                    </a:ln>
                  </pic:spPr>
                </pic:pic>
              </a:graphicData>
            </a:graphic>
          </wp:inline>
        </w:drawing>
      </w:r>
    </w:p>
    <w:p w:rsidR="00E27299" w:rsidRDefault="00E27299" w:rsidP="00E27299">
      <w:pPr>
        <w:pStyle w:val="Default"/>
      </w:pPr>
    </w:p>
    <w:p w:rsidR="00E27299" w:rsidRDefault="00E27299" w:rsidP="00E27299">
      <w:pPr>
        <w:pStyle w:val="Default"/>
        <w:rPr>
          <w:sz w:val="36"/>
          <w:szCs w:val="36"/>
        </w:rPr>
      </w:pPr>
      <w:r>
        <w:rPr>
          <w:b/>
          <w:bCs/>
          <w:sz w:val="36"/>
          <w:szCs w:val="36"/>
        </w:rPr>
        <w:t xml:space="preserve">A.7 Human Settlements </w:t>
      </w:r>
    </w:p>
    <w:p w:rsidR="00E27299" w:rsidRDefault="00E27299" w:rsidP="00E27299">
      <w:pPr>
        <w:pStyle w:val="Default"/>
        <w:rPr>
          <w:i/>
          <w:iCs/>
          <w:sz w:val="20"/>
          <w:szCs w:val="20"/>
        </w:rPr>
      </w:pPr>
      <w:r>
        <w:rPr>
          <w:b/>
          <w:bCs/>
          <w:sz w:val="20"/>
          <w:szCs w:val="20"/>
        </w:rPr>
        <w:t xml:space="preserve">Figure / Table / Map 10: </w:t>
      </w:r>
      <w:r>
        <w:rPr>
          <w:i/>
          <w:iCs/>
          <w:sz w:val="20"/>
          <w:szCs w:val="20"/>
        </w:rPr>
        <w:t>Access to Human Settlements</w:t>
      </w:r>
    </w:p>
    <w:p w:rsidR="00E27299" w:rsidRDefault="00E27299" w:rsidP="00E27299">
      <w:pPr>
        <w:pStyle w:val="Default"/>
        <w:rPr>
          <w:i/>
          <w:iCs/>
          <w:sz w:val="20"/>
          <w:szCs w:val="20"/>
        </w:rPr>
      </w:pPr>
    </w:p>
    <w:p w:rsidR="00E27299" w:rsidRDefault="00E27299" w:rsidP="00E27299">
      <w:pPr>
        <w:pStyle w:val="Default"/>
        <w:rPr>
          <w:i/>
          <w:iCs/>
          <w:sz w:val="16"/>
          <w:szCs w:val="16"/>
        </w:rPr>
      </w:pPr>
      <w:r>
        <w:rPr>
          <w:i/>
          <w:iCs/>
          <w:sz w:val="16"/>
          <w:szCs w:val="16"/>
        </w:rPr>
        <w:t>(Source: Community Survey 2007)</w:t>
      </w:r>
    </w:p>
    <w:p w:rsidR="00E27299" w:rsidRDefault="00E27299" w:rsidP="00E27299">
      <w:pPr>
        <w:pStyle w:val="Default"/>
      </w:pPr>
      <w:r>
        <w:rPr>
          <w:noProof/>
          <w:lang w:eastAsia="en-ZA"/>
        </w:rPr>
        <w:lastRenderedPageBreak/>
        <w:drawing>
          <wp:inline distT="0" distB="0" distL="0" distR="0">
            <wp:extent cx="4829175" cy="3629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829175" cy="3629025"/>
                    </a:xfrm>
                    <a:prstGeom prst="rect">
                      <a:avLst/>
                    </a:prstGeom>
                    <a:noFill/>
                    <a:ln w="9525">
                      <a:noFill/>
                      <a:miter lim="800000"/>
                      <a:headEnd/>
                      <a:tailEnd/>
                    </a:ln>
                  </pic:spPr>
                </pic:pic>
              </a:graphicData>
            </a:graphic>
          </wp:inline>
        </w:drawing>
      </w:r>
    </w:p>
    <w:p w:rsidR="00B12F74" w:rsidRDefault="00B12F74" w:rsidP="00B12F74">
      <w:pPr>
        <w:pStyle w:val="Default"/>
        <w:rPr>
          <w:sz w:val="36"/>
          <w:szCs w:val="36"/>
        </w:rPr>
      </w:pPr>
      <w:r>
        <w:rPr>
          <w:b/>
          <w:bCs/>
          <w:sz w:val="36"/>
          <w:szCs w:val="36"/>
        </w:rPr>
        <w:t xml:space="preserve">A.8 Institutional Profile </w:t>
      </w:r>
    </w:p>
    <w:p w:rsidR="00B12F74" w:rsidRDefault="00B12F74" w:rsidP="00B12F74">
      <w:pPr>
        <w:pStyle w:val="Default"/>
        <w:rPr>
          <w:sz w:val="20"/>
          <w:szCs w:val="20"/>
        </w:rPr>
      </w:pPr>
      <w:r>
        <w:rPr>
          <w:sz w:val="20"/>
          <w:szCs w:val="20"/>
        </w:rPr>
        <w:t xml:space="preserve">The main disadvantages for the </w:t>
      </w:r>
      <w:r w:rsidR="00C7408B">
        <w:rPr>
          <w:sz w:val="20"/>
          <w:szCs w:val="20"/>
        </w:rPr>
        <w:t xml:space="preserve">Joe Morolong </w:t>
      </w:r>
      <w:r>
        <w:rPr>
          <w:sz w:val="20"/>
          <w:szCs w:val="20"/>
        </w:rPr>
        <w:t xml:space="preserve">Local Municipality, in terms of its institutional capacity, are: </w:t>
      </w:r>
    </w:p>
    <w:p w:rsidR="00B12F74" w:rsidRDefault="00B12F74" w:rsidP="00B12F74">
      <w:pPr>
        <w:pStyle w:val="Default"/>
        <w:spacing w:after="238"/>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The rural and remote location of the municipal area; and </w:t>
      </w:r>
    </w:p>
    <w:p w:rsidR="00B12F74" w:rsidRDefault="00B12F74" w:rsidP="00B12F74">
      <w:pPr>
        <w:pStyle w:val="Default"/>
        <w:rPr>
          <w:sz w:val="20"/>
          <w:szCs w:val="20"/>
        </w:rPr>
      </w:pPr>
      <w:proofErr w:type="gramStart"/>
      <w:r>
        <w:rPr>
          <w:rFonts w:ascii="Wingdings" w:hAnsi="Wingdings" w:cs="Wingdings"/>
          <w:sz w:val="20"/>
          <w:szCs w:val="20"/>
        </w:rPr>
        <w:t></w:t>
      </w:r>
      <w:r>
        <w:rPr>
          <w:rFonts w:ascii="Wingdings" w:hAnsi="Wingdings" w:cs="Wingdings"/>
          <w:sz w:val="20"/>
          <w:szCs w:val="20"/>
        </w:rPr>
        <w:t></w:t>
      </w:r>
      <w:r>
        <w:rPr>
          <w:sz w:val="20"/>
          <w:szCs w:val="20"/>
        </w:rPr>
        <w:t>The poverty-stricken population; resulting in an almost complete lack of own revenue, and huge dependency on government grants.</w:t>
      </w:r>
      <w:proofErr w:type="gramEnd"/>
      <w:r>
        <w:rPr>
          <w:sz w:val="20"/>
          <w:szCs w:val="20"/>
        </w:rPr>
        <w:t xml:space="preserve"> </w:t>
      </w:r>
    </w:p>
    <w:p w:rsidR="00B12F74" w:rsidRDefault="00B12F74" w:rsidP="00B12F74">
      <w:pPr>
        <w:pStyle w:val="Default"/>
        <w:rPr>
          <w:sz w:val="20"/>
          <w:szCs w:val="20"/>
        </w:rPr>
      </w:pPr>
    </w:p>
    <w:p w:rsidR="00B12F74" w:rsidRDefault="00B12F74" w:rsidP="00B12F74">
      <w:pPr>
        <w:pStyle w:val="Default"/>
        <w:rPr>
          <w:sz w:val="20"/>
          <w:szCs w:val="20"/>
        </w:rPr>
      </w:pPr>
      <w:r>
        <w:rPr>
          <w:sz w:val="20"/>
          <w:szCs w:val="20"/>
        </w:rPr>
        <w:t xml:space="preserve">The Municipality has nevertheless been awarded the </w:t>
      </w:r>
      <w:proofErr w:type="spellStart"/>
      <w:r>
        <w:rPr>
          <w:sz w:val="20"/>
          <w:szCs w:val="20"/>
        </w:rPr>
        <w:t>Vuna</w:t>
      </w:r>
      <w:proofErr w:type="spellEnd"/>
      <w:r>
        <w:rPr>
          <w:sz w:val="20"/>
          <w:szCs w:val="20"/>
        </w:rPr>
        <w:t xml:space="preserve"> Awards in 2008 for the most improved Municipality in the Northern Cape; reflecting its determination to build a winning Municipality and community, in spite of severe challenges. </w:t>
      </w:r>
    </w:p>
    <w:p w:rsidR="00B12F74" w:rsidRDefault="00B12F74" w:rsidP="00B12F74">
      <w:pPr>
        <w:pStyle w:val="Default"/>
        <w:rPr>
          <w:sz w:val="20"/>
          <w:szCs w:val="20"/>
        </w:rPr>
      </w:pPr>
      <w:r>
        <w:rPr>
          <w:sz w:val="20"/>
          <w:szCs w:val="20"/>
        </w:rPr>
        <w:t xml:space="preserve">The high unemployment rate in the municipal area causes a long-term capacity problem, in terms of its restrictive result on access to education and skills development. The result is that limited capacity is generated in the community to appoint persons with sophisticated skills and competencies required to achieve the strategic goals and objectives of the Municipality and give practical effect to the core functions for which it is responsible. </w:t>
      </w:r>
    </w:p>
    <w:p w:rsidR="00B12F74" w:rsidRDefault="00B12F74" w:rsidP="00B12F74">
      <w:pPr>
        <w:pStyle w:val="Default"/>
        <w:rPr>
          <w:sz w:val="20"/>
          <w:szCs w:val="20"/>
        </w:rPr>
      </w:pPr>
      <w:r>
        <w:rPr>
          <w:sz w:val="20"/>
          <w:szCs w:val="20"/>
        </w:rPr>
        <w:lastRenderedPageBreak/>
        <w:t xml:space="preserve">The high percentage of persons employed in elementary occupations in the area further confirms the employment and skills patterns in the </w:t>
      </w:r>
      <w:r w:rsidR="00C7408B">
        <w:rPr>
          <w:sz w:val="20"/>
          <w:szCs w:val="20"/>
        </w:rPr>
        <w:t xml:space="preserve">Joe Morolong </w:t>
      </w:r>
      <w:r>
        <w:rPr>
          <w:sz w:val="20"/>
          <w:szCs w:val="20"/>
        </w:rPr>
        <w:t xml:space="preserve">community. The result is that the Municipality is forced to “import” a high percentage of the specialised skills and competencies required to achieve its goals and objectives. The Municipality is seldom able of retaining these skills because of the rural nature of the area and the incapability of the institution to offer competitive remuneration packages. </w:t>
      </w:r>
    </w:p>
    <w:tbl>
      <w:tblPr>
        <w:tblW w:w="0" w:type="auto"/>
        <w:tblBorders>
          <w:top w:val="nil"/>
          <w:left w:val="nil"/>
          <w:bottom w:val="nil"/>
          <w:right w:val="nil"/>
        </w:tblBorders>
        <w:tblLayout w:type="fixed"/>
        <w:tblLook w:val="0000"/>
      </w:tblPr>
      <w:tblGrid>
        <w:gridCol w:w="4375"/>
        <w:gridCol w:w="4375"/>
      </w:tblGrid>
      <w:tr w:rsidR="00B12F74">
        <w:trPr>
          <w:trHeight w:val="88"/>
        </w:trPr>
        <w:tc>
          <w:tcPr>
            <w:tcW w:w="4375" w:type="dxa"/>
          </w:tcPr>
          <w:p w:rsidR="00B12F74" w:rsidRDefault="00B12F74">
            <w:pPr>
              <w:pStyle w:val="Default"/>
              <w:rPr>
                <w:i/>
                <w:iCs/>
                <w:sz w:val="20"/>
                <w:szCs w:val="20"/>
              </w:rPr>
            </w:pPr>
            <w:r>
              <w:rPr>
                <w:b/>
                <w:bCs/>
                <w:sz w:val="20"/>
                <w:szCs w:val="20"/>
              </w:rPr>
              <w:t xml:space="preserve">Figure / Table / Map 11: </w:t>
            </w:r>
            <w:r>
              <w:rPr>
                <w:i/>
                <w:iCs/>
                <w:sz w:val="20"/>
                <w:szCs w:val="20"/>
              </w:rPr>
              <w:t xml:space="preserve">Comparative strengths </w:t>
            </w:r>
          </w:p>
          <w:p w:rsidR="00B12F74" w:rsidRDefault="00B12F74">
            <w:pPr>
              <w:pStyle w:val="Default"/>
              <w:rPr>
                <w:i/>
                <w:iCs/>
                <w:sz w:val="20"/>
                <w:szCs w:val="20"/>
              </w:rPr>
            </w:pPr>
          </w:p>
          <w:p w:rsidR="00B12F74" w:rsidRDefault="00B12F74">
            <w:pPr>
              <w:pStyle w:val="Default"/>
              <w:rPr>
                <w:i/>
                <w:iCs/>
                <w:sz w:val="20"/>
                <w:szCs w:val="20"/>
              </w:rPr>
            </w:pPr>
          </w:p>
          <w:p w:rsidR="00B12F74" w:rsidRDefault="00B12F74">
            <w:pPr>
              <w:pStyle w:val="Default"/>
              <w:rPr>
                <w:sz w:val="20"/>
                <w:szCs w:val="20"/>
              </w:rPr>
            </w:pPr>
            <w:r>
              <w:rPr>
                <w:i/>
                <w:iCs/>
                <w:sz w:val="20"/>
                <w:szCs w:val="20"/>
              </w:rPr>
              <w:t xml:space="preserve">and weaknesses of the municipal institution </w:t>
            </w:r>
            <w:r>
              <w:rPr>
                <w:b/>
                <w:bCs/>
                <w:sz w:val="20"/>
                <w:szCs w:val="20"/>
              </w:rPr>
              <w:t xml:space="preserve">Strengths </w:t>
            </w:r>
          </w:p>
        </w:tc>
        <w:tc>
          <w:tcPr>
            <w:tcW w:w="4375" w:type="dxa"/>
          </w:tcPr>
          <w:p w:rsidR="00B12F74" w:rsidRDefault="00B12F74">
            <w:pPr>
              <w:pStyle w:val="Default"/>
              <w:rPr>
                <w:sz w:val="20"/>
                <w:szCs w:val="20"/>
              </w:rPr>
            </w:pPr>
          </w:p>
          <w:p w:rsidR="00B12F74" w:rsidRDefault="00B12F74">
            <w:pPr>
              <w:pStyle w:val="Default"/>
              <w:rPr>
                <w:sz w:val="20"/>
                <w:szCs w:val="20"/>
              </w:rPr>
            </w:pPr>
          </w:p>
          <w:p w:rsidR="00B12F74" w:rsidRDefault="00B12F74">
            <w:pPr>
              <w:pStyle w:val="Default"/>
              <w:rPr>
                <w:sz w:val="20"/>
                <w:szCs w:val="20"/>
              </w:rPr>
            </w:pPr>
          </w:p>
          <w:p w:rsidR="00B12F74" w:rsidRDefault="00B12F74">
            <w:pPr>
              <w:pStyle w:val="Default"/>
              <w:rPr>
                <w:sz w:val="20"/>
                <w:szCs w:val="20"/>
              </w:rPr>
            </w:pPr>
          </w:p>
          <w:p w:rsidR="00B12F74" w:rsidRDefault="00B12F74">
            <w:pPr>
              <w:pStyle w:val="Default"/>
              <w:rPr>
                <w:sz w:val="20"/>
                <w:szCs w:val="20"/>
              </w:rPr>
            </w:pPr>
            <w:r>
              <w:rPr>
                <w:b/>
                <w:bCs/>
                <w:sz w:val="20"/>
                <w:szCs w:val="20"/>
              </w:rPr>
              <w:t>Weaknesses</w:t>
            </w:r>
          </w:p>
        </w:tc>
      </w:tr>
      <w:tr w:rsidR="00B12F74">
        <w:trPr>
          <w:trHeight w:val="1324"/>
        </w:trPr>
        <w:tc>
          <w:tcPr>
            <w:tcW w:w="4375" w:type="dxa"/>
          </w:tcPr>
          <w:p w:rsidR="00B12F74" w:rsidRDefault="00B12F74">
            <w:pPr>
              <w:pStyle w:val="Default"/>
              <w:rPr>
                <w:color w:val="auto"/>
              </w:rPr>
            </w:pPr>
          </w:p>
          <w:p w:rsidR="00B12F74" w:rsidRDefault="00B12F74">
            <w:pPr>
              <w:pStyle w:val="Default"/>
              <w:rPr>
                <w:sz w:val="20"/>
                <w:szCs w:val="20"/>
              </w:rPr>
            </w:pPr>
            <w:r>
              <w:rPr>
                <w:sz w:val="20"/>
                <w:szCs w:val="20"/>
              </w:rPr>
              <w:t xml:space="preserve"> Municipality founded out of nothing </w:t>
            </w:r>
          </w:p>
          <w:p w:rsidR="00B12F74" w:rsidRDefault="00B12F74">
            <w:pPr>
              <w:pStyle w:val="Default"/>
              <w:rPr>
                <w:sz w:val="20"/>
                <w:szCs w:val="20"/>
              </w:rPr>
            </w:pPr>
            <w:r>
              <w:rPr>
                <w:sz w:val="20"/>
                <w:szCs w:val="20"/>
              </w:rPr>
              <w:t xml:space="preserve"> Allow own initiative and drive processes </w:t>
            </w:r>
          </w:p>
          <w:p w:rsidR="00B12F74" w:rsidRDefault="00B12F74">
            <w:pPr>
              <w:pStyle w:val="Default"/>
              <w:rPr>
                <w:sz w:val="20"/>
                <w:szCs w:val="20"/>
              </w:rPr>
            </w:pPr>
            <w:r>
              <w:rPr>
                <w:sz w:val="20"/>
                <w:szCs w:val="20"/>
              </w:rPr>
              <w:t xml:space="preserve"> Opportunity to be courageous and developmental </w:t>
            </w:r>
          </w:p>
          <w:p w:rsidR="00B12F74" w:rsidRDefault="00B12F74">
            <w:pPr>
              <w:pStyle w:val="Default"/>
              <w:rPr>
                <w:sz w:val="20"/>
                <w:szCs w:val="20"/>
              </w:rPr>
            </w:pPr>
            <w:r>
              <w:rPr>
                <w:sz w:val="20"/>
                <w:szCs w:val="20"/>
              </w:rPr>
              <w:t xml:space="preserve"> Able to recruit young, qualified people </w:t>
            </w:r>
          </w:p>
          <w:p w:rsidR="00B12F74" w:rsidRDefault="00B12F74">
            <w:pPr>
              <w:pStyle w:val="Default"/>
              <w:rPr>
                <w:sz w:val="20"/>
                <w:szCs w:val="20"/>
              </w:rPr>
            </w:pPr>
            <w:r>
              <w:rPr>
                <w:sz w:val="20"/>
                <w:szCs w:val="20"/>
              </w:rPr>
              <w:t xml:space="preserve"> Managers willing to work as a team toward common goals </w:t>
            </w:r>
          </w:p>
          <w:p w:rsidR="00B12F74" w:rsidRDefault="00B12F74">
            <w:pPr>
              <w:pStyle w:val="Default"/>
              <w:rPr>
                <w:sz w:val="20"/>
                <w:szCs w:val="20"/>
              </w:rPr>
            </w:pPr>
            <w:r>
              <w:rPr>
                <w:sz w:val="20"/>
                <w:szCs w:val="20"/>
              </w:rPr>
              <w:t xml:space="preserve"> Bursary scheme for officials </w:t>
            </w:r>
          </w:p>
          <w:p w:rsidR="00B12F74" w:rsidRDefault="00B12F74">
            <w:pPr>
              <w:pStyle w:val="Default"/>
              <w:rPr>
                <w:sz w:val="20"/>
                <w:szCs w:val="20"/>
              </w:rPr>
            </w:pPr>
            <w:r>
              <w:rPr>
                <w:sz w:val="20"/>
                <w:szCs w:val="20"/>
              </w:rPr>
              <w:t xml:space="preserve"> Opportunity to explore and expand knowledge and skills </w:t>
            </w:r>
          </w:p>
          <w:p w:rsidR="00B12F74" w:rsidRDefault="00B12F74">
            <w:pPr>
              <w:pStyle w:val="Default"/>
              <w:rPr>
                <w:sz w:val="20"/>
                <w:szCs w:val="20"/>
              </w:rPr>
            </w:pPr>
          </w:p>
          <w:p w:rsidR="00B12F74" w:rsidRDefault="00B12F74">
            <w:pPr>
              <w:pStyle w:val="Default"/>
              <w:rPr>
                <w:sz w:val="20"/>
                <w:szCs w:val="20"/>
              </w:rPr>
            </w:pPr>
          </w:p>
          <w:p w:rsidR="00B12F74" w:rsidRDefault="00B12F74">
            <w:pPr>
              <w:pStyle w:val="Default"/>
              <w:rPr>
                <w:sz w:val="20"/>
                <w:szCs w:val="20"/>
              </w:rPr>
            </w:pPr>
          </w:p>
          <w:p w:rsidR="00B12F74" w:rsidRDefault="00B12F74">
            <w:pPr>
              <w:pStyle w:val="Default"/>
              <w:rPr>
                <w:sz w:val="20"/>
                <w:szCs w:val="20"/>
              </w:rPr>
            </w:pPr>
          </w:p>
          <w:p w:rsidR="00B12F74" w:rsidRDefault="00B12F74">
            <w:pPr>
              <w:pStyle w:val="Default"/>
              <w:rPr>
                <w:sz w:val="20"/>
                <w:szCs w:val="20"/>
              </w:rPr>
            </w:pPr>
          </w:p>
          <w:p w:rsidR="00B12F74" w:rsidRDefault="00B12F74">
            <w:pPr>
              <w:pStyle w:val="Default"/>
              <w:rPr>
                <w:sz w:val="20"/>
                <w:szCs w:val="20"/>
              </w:rPr>
            </w:pPr>
          </w:p>
          <w:p w:rsidR="00B12F74" w:rsidRDefault="00B12F74">
            <w:pPr>
              <w:pStyle w:val="Default"/>
              <w:rPr>
                <w:sz w:val="20"/>
                <w:szCs w:val="20"/>
              </w:rPr>
            </w:pPr>
          </w:p>
          <w:p w:rsidR="00B12F74" w:rsidRDefault="00B12F74">
            <w:pPr>
              <w:pStyle w:val="Default"/>
              <w:rPr>
                <w:sz w:val="20"/>
                <w:szCs w:val="20"/>
              </w:rPr>
            </w:pPr>
          </w:p>
          <w:p w:rsidR="00B12F74" w:rsidRDefault="00B12F74" w:rsidP="00B12F74">
            <w:pPr>
              <w:pStyle w:val="Default"/>
              <w:rPr>
                <w:sz w:val="20"/>
                <w:szCs w:val="20"/>
              </w:rPr>
            </w:pPr>
            <w:r>
              <w:rPr>
                <w:sz w:val="20"/>
                <w:szCs w:val="20"/>
              </w:rPr>
              <w:t xml:space="preserve">Financial viability remains a major challenge for the Municipality. Its almost complete and total dependency on grants and the lack of own revenue reduces the Municipality’s capacity to fund some key strategic initiatives. </w:t>
            </w:r>
          </w:p>
          <w:p w:rsidR="00B12F74" w:rsidRDefault="00B12F74" w:rsidP="00B12F74">
            <w:pPr>
              <w:pStyle w:val="Default"/>
              <w:rPr>
                <w:sz w:val="20"/>
                <w:szCs w:val="20"/>
              </w:rPr>
            </w:pPr>
            <w:r>
              <w:rPr>
                <w:sz w:val="20"/>
                <w:szCs w:val="20"/>
              </w:rPr>
              <w:t>The priority issues identified by the Joe Morolong</w:t>
            </w:r>
            <w:r w:rsidR="00C7408B">
              <w:rPr>
                <w:sz w:val="20"/>
                <w:szCs w:val="20"/>
              </w:rPr>
              <w:t xml:space="preserve"> </w:t>
            </w:r>
            <w:r>
              <w:rPr>
                <w:sz w:val="20"/>
                <w:szCs w:val="20"/>
              </w:rPr>
              <w:t xml:space="preserve">Local Municipality are based on the Council and community’s assessment of the most pressing challenges and demands facing the Municipality. The approach followed with the compilation of this draft IDP was based on an analysis of these issues, aligned with an analysis of the institutional capacity of the Municipality to address the major </w:t>
            </w:r>
            <w:r>
              <w:rPr>
                <w:sz w:val="20"/>
                <w:szCs w:val="20"/>
              </w:rPr>
              <w:lastRenderedPageBreak/>
              <w:t xml:space="preserve">challenging facing it. In this regard an attempt was made by the Municipality to match its performance targets with its institutional and resource capacity. </w:t>
            </w:r>
          </w:p>
          <w:p w:rsidR="00B12F74" w:rsidRDefault="00B12F74" w:rsidP="00B12F74">
            <w:pPr>
              <w:pStyle w:val="Default"/>
              <w:rPr>
                <w:sz w:val="20"/>
                <w:szCs w:val="20"/>
              </w:rPr>
            </w:pPr>
            <w:r>
              <w:rPr>
                <w:sz w:val="20"/>
                <w:szCs w:val="20"/>
              </w:rPr>
              <w:t xml:space="preserve">The issues identified as priority, and the most pressing, are a reflection of the unique nature of the Municipality, and the challenges facing it. In this regard, the following could be specifically noted: </w:t>
            </w:r>
          </w:p>
          <w:p w:rsidR="00B12F74" w:rsidRDefault="00B12F74" w:rsidP="00B12F74">
            <w:pPr>
              <w:pStyle w:val="Default"/>
              <w:spacing w:after="39"/>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The rural nature of the Municipality, characterised by vast distances and a lack of resources to adequately sponsor public transportation infrastructure. </w:t>
            </w:r>
          </w:p>
          <w:p w:rsidR="00B12F74" w:rsidRDefault="00B12F74" w:rsidP="00B12F74">
            <w:pPr>
              <w:pStyle w:val="Default"/>
              <w:spacing w:after="39"/>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The need to prioritise the most fundamental and pressing needs of the community that are faced with major survival challenges, including access to clean, potable water within reasonable distances from homes, acceptable standards of sanitation facilities, and shelter. </w:t>
            </w:r>
          </w:p>
          <w:p w:rsidR="00B12F74" w:rsidRDefault="00B12F74" w:rsidP="00B12F74">
            <w:pPr>
              <w:pStyle w:val="Default"/>
              <w:spacing w:after="39"/>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The need to promote the interest of special interest groups, such as women, the youth and persons with disabilities. </w:t>
            </w:r>
          </w:p>
          <w:p w:rsidR="00B12F74" w:rsidRDefault="00B12F74" w:rsidP="00B12F74">
            <w:pPr>
              <w:pStyle w:val="Default"/>
              <w:spacing w:after="39"/>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The need to fast-track the growth of the local economy, and, simultaneously, create employment opportunities. </w:t>
            </w:r>
          </w:p>
          <w:p w:rsidR="00B12F74" w:rsidRDefault="00B12F74" w:rsidP="00B12F74">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The need to transform the Municipal Administration into an efficient vehicle for delivery. </w:t>
            </w:r>
          </w:p>
          <w:p w:rsidR="00B12F74" w:rsidRDefault="00B12F74" w:rsidP="00B12F74">
            <w:pPr>
              <w:pStyle w:val="Default"/>
              <w:rPr>
                <w:sz w:val="20"/>
                <w:szCs w:val="20"/>
              </w:rPr>
            </w:pPr>
          </w:p>
          <w:p w:rsidR="00B12F74" w:rsidRDefault="00B12F74" w:rsidP="00B12F74">
            <w:pPr>
              <w:pStyle w:val="Default"/>
              <w:rPr>
                <w:sz w:val="20"/>
                <w:szCs w:val="20"/>
              </w:rPr>
            </w:pPr>
            <w:r>
              <w:rPr>
                <w:sz w:val="20"/>
                <w:szCs w:val="20"/>
              </w:rPr>
              <w:t>All posts for section 57 managers are currently filled, and the municipality has expanded its staff establishment and personnel corps from 38 in 2007 to over a hundred.</w:t>
            </w:r>
          </w:p>
        </w:tc>
        <w:tc>
          <w:tcPr>
            <w:tcW w:w="4375" w:type="dxa"/>
          </w:tcPr>
          <w:p w:rsidR="00B12F74" w:rsidRDefault="00B12F74">
            <w:pPr>
              <w:pStyle w:val="Default"/>
              <w:rPr>
                <w:color w:val="auto"/>
              </w:rPr>
            </w:pPr>
          </w:p>
          <w:p w:rsidR="00B12F74" w:rsidRDefault="00B12F74">
            <w:pPr>
              <w:pStyle w:val="Default"/>
              <w:rPr>
                <w:sz w:val="20"/>
                <w:szCs w:val="20"/>
              </w:rPr>
            </w:pPr>
            <w:r>
              <w:rPr>
                <w:sz w:val="20"/>
                <w:szCs w:val="20"/>
              </w:rPr>
              <w:t xml:space="preserve"> Lack of scares skills </w:t>
            </w:r>
          </w:p>
          <w:p w:rsidR="00B12F74" w:rsidRDefault="00B12F74">
            <w:pPr>
              <w:pStyle w:val="Default"/>
              <w:rPr>
                <w:sz w:val="20"/>
                <w:szCs w:val="20"/>
              </w:rPr>
            </w:pPr>
            <w:r>
              <w:rPr>
                <w:sz w:val="20"/>
                <w:szCs w:val="20"/>
              </w:rPr>
              <w:t xml:space="preserve"> Lack of resources: result in unemployment </w:t>
            </w:r>
          </w:p>
          <w:p w:rsidR="00B12F74" w:rsidRDefault="00B12F74">
            <w:pPr>
              <w:pStyle w:val="Default"/>
              <w:rPr>
                <w:sz w:val="20"/>
                <w:szCs w:val="20"/>
              </w:rPr>
            </w:pPr>
            <w:r>
              <w:rPr>
                <w:sz w:val="20"/>
                <w:szCs w:val="20"/>
              </w:rPr>
              <w:t xml:space="preserve"> Equitable share allocation not reflective of development needs </w:t>
            </w:r>
          </w:p>
          <w:p w:rsidR="00B12F74" w:rsidRDefault="00B12F74">
            <w:pPr>
              <w:pStyle w:val="Default"/>
              <w:rPr>
                <w:sz w:val="20"/>
                <w:szCs w:val="20"/>
              </w:rPr>
            </w:pPr>
            <w:r>
              <w:rPr>
                <w:sz w:val="20"/>
                <w:szCs w:val="20"/>
              </w:rPr>
              <w:t xml:space="preserve"> Working situation- employees travel long distances within municipal jurisdiction in very </w:t>
            </w:r>
          </w:p>
          <w:p w:rsidR="00B12F74" w:rsidRDefault="00B12F74" w:rsidP="00B12F74">
            <w:pPr>
              <w:pStyle w:val="Default"/>
              <w:rPr>
                <w:color w:val="auto"/>
              </w:rPr>
            </w:pPr>
          </w:p>
          <w:p w:rsidR="00B12F74" w:rsidRDefault="00B12F74" w:rsidP="00B12F74">
            <w:pPr>
              <w:pStyle w:val="Default"/>
              <w:rPr>
                <w:sz w:val="20"/>
                <w:szCs w:val="20"/>
              </w:rPr>
            </w:pPr>
            <w:r>
              <w:rPr>
                <w:sz w:val="20"/>
                <w:szCs w:val="20"/>
              </w:rPr>
              <w:t xml:space="preserve">bad road conditions, without proper remuneration </w:t>
            </w:r>
          </w:p>
          <w:p w:rsidR="00B12F74" w:rsidRDefault="00B12F74" w:rsidP="00B12F74">
            <w:pPr>
              <w:pStyle w:val="Default"/>
              <w:rPr>
                <w:sz w:val="20"/>
                <w:szCs w:val="20"/>
              </w:rPr>
            </w:pPr>
            <w:r>
              <w:rPr>
                <w:sz w:val="20"/>
                <w:szCs w:val="20"/>
              </w:rPr>
              <w:t xml:space="preserve"> Competitive salaries </w:t>
            </w:r>
          </w:p>
          <w:p w:rsidR="00B12F74" w:rsidRDefault="00B12F74" w:rsidP="00B12F74">
            <w:pPr>
              <w:pStyle w:val="Default"/>
              <w:rPr>
                <w:sz w:val="20"/>
                <w:szCs w:val="20"/>
              </w:rPr>
            </w:pPr>
            <w:r>
              <w:rPr>
                <w:sz w:val="20"/>
                <w:szCs w:val="20"/>
              </w:rPr>
              <w:t xml:space="preserve"> Grading of municipality </w:t>
            </w:r>
          </w:p>
          <w:p w:rsidR="00B12F74" w:rsidRDefault="00B12F74" w:rsidP="00B12F74">
            <w:pPr>
              <w:pStyle w:val="Default"/>
              <w:rPr>
                <w:sz w:val="20"/>
                <w:szCs w:val="20"/>
              </w:rPr>
            </w:pPr>
            <w:r>
              <w:rPr>
                <w:sz w:val="20"/>
                <w:szCs w:val="20"/>
              </w:rPr>
              <w:t xml:space="preserve"> Understanding of roles between traditional authorities and municipality </w:t>
            </w:r>
          </w:p>
          <w:p w:rsidR="00B12F74" w:rsidRDefault="00B12F74" w:rsidP="00B12F74">
            <w:pPr>
              <w:pStyle w:val="Default"/>
              <w:rPr>
                <w:sz w:val="20"/>
                <w:szCs w:val="20"/>
              </w:rPr>
            </w:pPr>
            <w:r>
              <w:rPr>
                <w:sz w:val="20"/>
                <w:szCs w:val="20"/>
              </w:rPr>
              <w:t xml:space="preserve"> Not a tax-based municipality; does not generate own revenue </w:t>
            </w:r>
          </w:p>
          <w:p w:rsidR="00B12F74" w:rsidRDefault="00B12F74">
            <w:pPr>
              <w:pStyle w:val="Default"/>
              <w:rPr>
                <w:sz w:val="20"/>
                <w:szCs w:val="20"/>
              </w:rPr>
            </w:pPr>
          </w:p>
        </w:tc>
      </w:tr>
    </w:tbl>
    <w:p w:rsidR="00B12F74" w:rsidRDefault="00B12F74" w:rsidP="00E27299">
      <w:pPr>
        <w:pStyle w:val="Default"/>
      </w:pPr>
    </w:p>
    <w:p w:rsidR="00EF1F27" w:rsidRDefault="00EF1F27" w:rsidP="00EF1F27">
      <w:pPr>
        <w:pStyle w:val="Default"/>
        <w:rPr>
          <w:sz w:val="40"/>
          <w:szCs w:val="40"/>
        </w:rPr>
      </w:pPr>
      <w:r>
        <w:t xml:space="preserve"> </w:t>
      </w:r>
      <w:r>
        <w:rPr>
          <w:b/>
          <w:bCs/>
          <w:sz w:val="40"/>
          <w:szCs w:val="40"/>
        </w:rPr>
        <w:t xml:space="preserve">Part B: Comparative Performance Report </w:t>
      </w:r>
      <w:proofErr w:type="gramStart"/>
      <w:r>
        <w:rPr>
          <w:b/>
          <w:bCs/>
          <w:sz w:val="40"/>
          <w:szCs w:val="40"/>
        </w:rPr>
        <w:t>Against</w:t>
      </w:r>
      <w:proofErr w:type="gramEnd"/>
      <w:r>
        <w:rPr>
          <w:b/>
          <w:bCs/>
          <w:sz w:val="40"/>
          <w:szCs w:val="40"/>
        </w:rPr>
        <w:t xml:space="preserve"> IDP and SDBIP Objectives </w:t>
      </w:r>
    </w:p>
    <w:p w:rsidR="00335012" w:rsidRDefault="00EF1F27" w:rsidP="00EF1F27">
      <w:pPr>
        <w:pStyle w:val="Default"/>
        <w:rPr>
          <w:b/>
          <w:bCs/>
          <w:sz w:val="48"/>
          <w:szCs w:val="48"/>
        </w:rPr>
      </w:pPr>
      <w:r>
        <w:rPr>
          <w:b/>
          <w:bCs/>
          <w:sz w:val="48"/>
          <w:szCs w:val="48"/>
        </w:rPr>
        <w:t>B.1 Basic Services and Infrastructure</w:t>
      </w:r>
    </w:p>
    <w:tbl>
      <w:tblPr>
        <w:tblStyle w:val="TableGrid"/>
        <w:tblW w:w="0" w:type="auto"/>
        <w:tblLook w:val="04A0"/>
      </w:tblPr>
      <w:tblGrid>
        <w:gridCol w:w="14000"/>
      </w:tblGrid>
      <w:tr w:rsidR="00EF1F27" w:rsidTr="007178C8">
        <w:tc>
          <w:tcPr>
            <w:tcW w:w="14000" w:type="dxa"/>
          </w:tcPr>
          <w:p w:rsidR="00EF1F27" w:rsidRDefault="00EF1F27" w:rsidP="00EF1F27">
            <w:pPr>
              <w:pStyle w:val="Default"/>
            </w:pPr>
          </w:p>
          <w:tbl>
            <w:tblPr>
              <w:tblW w:w="0" w:type="auto"/>
              <w:tblBorders>
                <w:top w:val="nil"/>
                <w:left w:val="nil"/>
                <w:bottom w:val="nil"/>
                <w:right w:val="nil"/>
              </w:tblBorders>
              <w:tblLook w:val="0000"/>
            </w:tblPr>
            <w:tblGrid>
              <w:gridCol w:w="7442"/>
            </w:tblGrid>
            <w:tr w:rsidR="00EF1F27" w:rsidRPr="00B74202">
              <w:trPr>
                <w:trHeight w:val="100"/>
              </w:trPr>
              <w:tc>
                <w:tcPr>
                  <w:tcW w:w="0" w:type="auto"/>
                </w:tcPr>
                <w:p w:rsidR="00EF1F27" w:rsidRPr="00B74202" w:rsidRDefault="00EF1F27">
                  <w:pPr>
                    <w:pStyle w:val="Default"/>
                    <w:rPr>
                      <w:b/>
                      <w:sz w:val="28"/>
                      <w:szCs w:val="28"/>
                    </w:rPr>
                  </w:pPr>
                  <w:r w:rsidRPr="00B74202">
                    <w:rPr>
                      <w:b/>
                      <w:sz w:val="28"/>
                      <w:szCs w:val="28"/>
                    </w:rPr>
                    <w:lastRenderedPageBreak/>
                    <w:t xml:space="preserve"> </w:t>
                  </w:r>
                  <w:r w:rsidR="000C767B" w:rsidRPr="00B74202">
                    <w:rPr>
                      <w:b/>
                      <w:sz w:val="28"/>
                      <w:szCs w:val="28"/>
                    </w:rPr>
                    <w:t>Municipal Transformation and organisational Development</w:t>
                  </w:r>
                </w:p>
              </w:tc>
            </w:tr>
          </w:tbl>
          <w:p w:rsidR="00EF1F27" w:rsidRPr="00EF1F27" w:rsidRDefault="00EF1F27" w:rsidP="00EF1F27">
            <w:pPr>
              <w:pStyle w:val="Default"/>
              <w:rPr>
                <w:b/>
                <w:bCs/>
              </w:rPr>
            </w:pPr>
          </w:p>
        </w:tc>
      </w:tr>
    </w:tbl>
    <w:p w:rsidR="00EF1F27" w:rsidRDefault="00EF1F27" w:rsidP="00EF1F27">
      <w:pPr>
        <w:pStyle w:val="Default"/>
        <w:rPr>
          <w:b/>
          <w:bCs/>
          <w:sz w:val="16"/>
          <w:szCs w:val="16"/>
        </w:rPr>
      </w:pPr>
    </w:p>
    <w:tbl>
      <w:tblPr>
        <w:tblStyle w:val="TableGrid"/>
        <w:tblW w:w="14000" w:type="dxa"/>
        <w:tblLayout w:type="fixed"/>
        <w:tblLook w:val="04A0"/>
      </w:tblPr>
      <w:tblGrid>
        <w:gridCol w:w="1242"/>
        <w:gridCol w:w="1560"/>
        <w:gridCol w:w="1417"/>
        <w:gridCol w:w="1985"/>
        <w:gridCol w:w="1701"/>
        <w:gridCol w:w="141"/>
        <w:gridCol w:w="1985"/>
        <w:gridCol w:w="1984"/>
        <w:gridCol w:w="1985"/>
      </w:tblGrid>
      <w:tr w:rsidR="00E562A1" w:rsidTr="00E562A1">
        <w:tc>
          <w:tcPr>
            <w:tcW w:w="1242" w:type="dxa"/>
          </w:tcPr>
          <w:p w:rsidR="00E562A1" w:rsidRDefault="00E562A1" w:rsidP="00CF1755">
            <w:pPr>
              <w:pStyle w:val="Default"/>
            </w:pPr>
          </w:p>
          <w:tbl>
            <w:tblPr>
              <w:tblW w:w="0" w:type="auto"/>
              <w:tblBorders>
                <w:top w:val="nil"/>
                <w:left w:val="nil"/>
                <w:bottom w:val="nil"/>
                <w:right w:val="nil"/>
              </w:tblBorders>
              <w:tblLayout w:type="fixed"/>
              <w:tblLook w:val="0000"/>
            </w:tblPr>
            <w:tblGrid>
              <w:gridCol w:w="908"/>
            </w:tblGrid>
            <w:tr w:rsidR="00E562A1" w:rsidTr="00CF1755">
              <w:trPr>
                <w:trHeight w:val="393"/>
              </w:trPr>
              <w:tc>
                <w:tcPr>
                  <w:tcW w:w="908" w:type="dxa"/>
                </w:tcPr>
                <w:p w:rsidR="00E562A1" w:rsidRDefault="00E562A1">
                  <w:pPr>
                    <w:pStyle w:val="Default"/>
                    <w:rPr>
                      <w:sz w:val="18"/>
                      <w:szCs w:val="18"/>
                    </w:rPr>
                  </w:pPr>
                  <w:r>
                    <w:t xml:space="preserve"> </w:t>
                  </w:r>
                  <w:r>
                    <w:rPr>
                      <w:b/>
                      <w:bCs/>
                      <w:sz w:val="18"/>
                      <w:szCs w:val="18"/>
                    </w:rPr>
                    <w:t xml:space="preserve">GFS Function and Sub-function </w:t>
                  </w:r>
                </w:p>
              </w:tc>
            </w:tr>
          </w:tbl>
          <w:p w:rsidR="00E562A1" w:rsidRDefault="00E562A1" w:rsidP="00EF1F27">
            <w:pPr>
              <w:pStyle w:val="Default"/>
              <w:rPr>
                <w:b/>
                <w:bCs/>
                <w:sz w:val="16"/>
                <w:szCs w:val="16"/>
              </w:rPr>
            </w:pPr>
          </w:p>
        </w:tc>
        <w:tc>
          <w:tcPr>
            <w:tcW w:w="1560" w:type="dxa"/>
          </w:tcPr>
          <w:p w:rsidR="00E562A1" w:rsidRDefault="00E562A1" w:rsidP="00CF1755">
            <w:pPr>
              <w:pStyle w:val="Default"/>
            </w:pPr>
          </w:p>
          <w:tbl>
            <w:tblPr>
              <w:tblW w:w="0" w:type="auto"/>
              <w:tblBorders>
                <w:top w:val="nil"/>
                <w:left w:val="nil"/>
                <w:bottom w:val="nil"/>
                <w:right w:val="nil"/>
              </w:tblBorders>
              <w:tblLayout w:type="fixed"/>
              <w:tblLook w:val="0000"/>
            </w:tblPr>
            <w:tblGrid>
              <w:gridCol w:w="957"/>
            </w:tblGrid>
            <w:tr w:rsidR="00E562A1" w:rsidTr="00CF1755">
              <w:trPr>
                <w:trHeight w:val="290"/>
              </w:trPr>
              <w:tc>
                <w:tcPr>
                  <w:tcW w:w="957" w:type="dxa"/>
                </w:tcPr>
                <w:p w:rsidR="00E562A1" w:rsidRDefault="00E562A1">
                  <w:pPr>
                    <w:pStyle w:val="Default"/>
                    <w:rPr>
                      <w:sz w:val="18"/>
                      <w:szCs w:val="18"/>
                    </w:rPr>
                  </w:pPr>
                  <w:r>
                    <w:t xml:space="preserve"> </w:t>
                  </w:r>
                  <w:r>
                    <w:rPr>
                      <w:b/>
                      <w:bCs/>
                      <w:sz w:val="18"/>
                      <w:szCs w:val="18"/>
                    </w:rPr>
                    <w:t xml:space="preserve">IDP Objective </w:t>
                  </w:r>
                </w:p>
              </w:tc>
            </w:tr>
          </w:tbl>
          <w:p w:rsidR="00E562A1" w:rsidRDefault="00E562A1" w:rsidP="00EF1F27">
            <w:pPr>
              <w:pStyle w:val="Default"/>
              <w:rPr>
                <w:b/>
                <w:bCs/>
                <w:sz w:val="16"/>
                <w:szCs w:val="16"/>
              </w:rPr>
            </w:pPr>
          </w:p>
        </w:tc>
        <w:tc>
          <w:tcPr>
            <w:tcW w:w="1417" w:type="dxa"/>
          </w:tcPr>
          <w:p w:rsidR="00E562A1" w:rsidRDefault="00E562A1" w:rsidP="00CF1755">
            <w:pPr>
              <w:pStyle w:val="Default"/>
            </w:pPr>
          </w:p>
          <w:tbl>
            <w:tblPr>
              <w:tblW w:w="0" w:type="auto"/>
              <w:tblBorders>
                <w:top w:val="nil"/>
                <w:left w:val="nil"/>
                <w:bottom w:val="nil"/>
                <w:right w:val="nil"/>
              </w:tblBorders>
              <w:tblLayout w:type="fixed"/>
              <w:tblLook w:val="0000"/>
            </w:tblPr>
            <w:tblGrid>
              <w:gridCol w:w="1205"/>
              <w:gridCol w:w="1205"/>
              <w:gridCol w:w="1205"/>
              <w:gridCol w:w="1205"/>
              <w:gridCol w:w="1205"/>
              <w:gridCol w:w="1205"/>
              <w:gridCol w:w="1205"/>
              <w:gridCol w:w="1205"/>
              <w:gridCol w:w="1205"/>
              <w:gridCol w:w="1205"/>
            </w:tblGrid>
            <w:tr w:rsidR="00E562A1">
              <w:trPr>
                <w:trHeight w:val="674"/>
              </w:trPr>
              <w:tc>
                <w:tcPr>
                  <w:tcW w:w="1205" w:type="dxa"/>
                </w:tcPr>
                <w:p w:rsidR="00E562A1" w:rsidRDefault="00E562A1">
                  <w:pPr>
                    <w:pStyle w:val="Default"/>
                    <w:rPr>
                      <w:sz w:val="18"/>
                      <w:szCs w:val="18"/>
                    </w:rPr>
                  </w:pPr>
                  <w:r>
                    <w:t xml:space="preserve"> </w:t>
                  </w:r>
                  <w:r>
                    <w:rPr>
                      <w:b/>
                      <w:bCs/>
                      <w:sz w:val="18"/>
                      <w:szCs w:val="18"/>
                    </w:rPr>
                    <w:t xml:space="preserve">Key Performance Indicator </w:t>
                  </w:r>
                </w:p>
              </w:tc>
              <w:tc>
                <w:tcPr>
                  <w:tcW w:w="1205" w:type="dxa"/>
                </w:tcPr>
                <w:p w:rsidR="00E562A1" w:rsidRDefault="00E562A1">
                  <w:pPr>
                    <w:pStyle w:val="Default"/>
                    <w:rPr>
                      <w:sz w:val="18"/>
                      <w:szCs w:val="18"/>
                    </w:rPr>
                  </w:pPr>
                  <w:r>
                    <w:rPr>
                      <w:b/>
                      <w:bCs/>
                      <w:sz w:val="18"/>
                      <w:szCs w:val="18"/>
                    </w:rPr>
                    <w:t xml:space="preserve">Unit of measurement </w:t>
                  </w:r>
                </w:p>
              </w:tc>
              <w:tc>
                <w:tcPr>
                  <w:tcW w:w="1205" w:type="dxa"/>
                </w:tcPr>
                <w:p w:rsidR="00E562A1" w:rsidRDefault="00E562A1">
                  <w:pPr>
                    <w:pStyle w:val="Default"/>
                    <w:rPr>
                      <w:sz w:val="18"/>
                      <w:szCs w:val="18"/>
                    </w:rPr>
                  </w:pPr>
                  <w:r>
                    <w:rPr>
                      <w:b/>
                      <w:bCs/>
                      <w:sz w:val="18"/>
                      <w:szCs w:val="18"/>
                    </w:rPr>
                    <w:t xml:space="preserve">Base-line </w:t>
                  </w:r>
                </w:p>
              </w:tc>
              <w:tc>
                <w:tcPr>
                  <w:tcW w:w="1205" w:type="dxa"/>
                </w:tcPr>
                <w:p w:rsidR="00E562A1" w:rsidRDefault="00E562A1">
                  <w:pPr>
                    <w:pStyle w:val="Default"/>
                    <w:rPr>
                      <w:sz w:val="18"/>
                      <w:szCs w:val="18"/>
                    </w:rPr>
                  </w:pPr>
                  <w:r>
                    <w:rPr>
                      <w:b/>
                      <w:bCs/>
                      <w:sz w:val="18"/>
                      <w:szCs w:val="18"/>
                    </w:rPr>
                    <w:t xml:space="preserve">Annual Target </w:t>
                  </w:r>
                </w:p>
              </w:tc>
              <w:tc>
                <w:tcPr>
                  <w:tcW w:w="1205" w:type="dxa"/>
                </w:tcPr>
                <w:p w:rsidR="00E562A1" w:rsidRDefault="00E562A1">
                  <w:pPr>
                    <w:pStyle w:val="Default"/>
                    <w:rPr>
                      <w:sz w:val="18"/>
                      <w:szCs w:val="18"/>
                    </w:rPr>
                  </w:pPr>
                  <w:r>
                    <w:rPr>
                      <w:b/>
                      <w:bCs/>
                      <w:sz w:val="18"/>
                      <w:szCs w:val="18"/>
                    </w:rPr>
                    <w:t xml:space="preserve">Actual Performance </w:t>
                  </w:r>
                </w:p>
                <w:p w:rsidR="00E562A1" w:rsidRDefault="00E562A1">
                  <w:pPr>
                    <w:pStyle w:val="Default"/>
                    <w:rPr>
                      <w:sz w:val="18"/>
                      <w:szCs w:val="18"/>
                    </w:rPr>
                  </w:pPr>
                  <w:r>
                    <w:rPr>
                      <w:b/>
                      <w:bCs/>
                      <w:sz w:val="18"/>
                      <w:szCs w:val="18"/>
                    </w:rPr>
                    <w:t xml:space="preserve">2010/11 </w:t>
                  </w:r>
                </w:p>
              </w:tc>
              <w:tc>
                <w:tcPr>
                  <w:tcW w:w="1205" w:type="dxa"/>
                </w:tcPr>
                <w:p w:rsidR="00E562A1" w:rsidRDefault="00E562A1">
                  <w:pPr>
                    <w:pStyle w:val="Default"/>
                    <w:rPr>
                      <w:sz w:val="18"/>
                      <w:szCs w:val="18"/>
                    </w:rPr>
                  </w:pPr>
                  <w:r>
                    <w:rPr>
                      <w:b/>
                      <w:bCs/>
                      <w:sz w:val="18"/>
                      <w:szCs w:val="18"/>
                    </w:rPr>
                    <w:t xml:space="preserve">Comments </w:t>
                  </w:r>
                </w:p>
              </w:tc>
              <w:tc>
                <w:tcPr>
                  <w:tcW w:w="1205" w:type="dxa"/>
                </w:tcPr>
                <w:p w:rsidR="00E562A1" w:rsidRDefault="00E562A1">
                  <w:pPr>
                    <w:pStyle w:val="Default"/>
                    <w:rPr>
                      <w:sz w:val="18"/>
                      <w:szCs w:val="18"/>
                    </w:rPr>
                  </w:pPr>
                  <w:r>
                    <w:rPr>
                      <w:b/>
                      <w:bCs/>
                      <w:sz w:val="18"/>
                      <w:szCs w:val="18"/>
                    </w:rPr>
                    <w:t xml:space="preserve">Annual Target 2009/10 </w:t>
                  </w:r>
                </w:p>
              </w:tc>
              <w:tc>
                <w:tcPr>
                  <w:tcW w:w="1205" w:type="dxa"/>
                </w:tcPr>
                <w:p w:rsidR="00E562A1" w:rsidRDefault="00E562A1">
                  <w:pPr>
                    <w:pStyle w:val="Default"/>
                    <w:rPr>
                      <w:sz w:val="18"/>
                      <w:szCs w:val="18"/>
                    </w:rPr>
                  </w:pPr>
                  <w:r>
                    <w:rPr>
                      <w:b/>
                      <w:bCs/>
                      <w:sz w:val="18"/>
                      <w:szCs w:val="18"/>
                    </w:rPr>
                    <w:t xml:space="preserve">Actual Performance 2009/10 </w:t>
                  </w:r>
                </w:p>
              </w:tc>
              <w:tc>
                <w:tcPr>
                  <w:tcW w:w="1205" w:type="dxa"/>
                </w:tcPr>
                <w:p w:rsidR="00E562A1" w:rsidRDefault="00E562A1">
                  <w:pPr>
                    <w:pStyle w:val="Default"/>
                    <w:rPr>
                      <w:sz w:val="18"/>
                      <w:szCs w:val="18"/>
                    </w:rPr>
                  </w:pPr>
                  <w:r>
                    <w:rPr>
                      <w:b/>
                      <w:bCs/>
                      <w:sz w:val="18"/>
                      <w:szCs w:val="18"/>
                    </w:rPr>
                    <w:t xml:space="preserve">Projected Performance Indicator 2011/12 </w:t>
                  </w:r>
                </w:p>
              </w:tc>
              <w:tc>
                <w:tcPr>
                  <w:tcW w:w="1205" w:type="dxa"/>
                </w:tcPr>
                <w:p w:rsidR="00E562A1" w:rsidRDefault="00E562A1">
                  <w:pPr>
                    <w:pStyle w:val="Default"/>
                    <w:rPr>
                      <w:sz w:val="18"/>
                      <w:szCs w:val="18"/>
                    </w:rPr>
                  </w:pPr>
                  <w:r>
                    <w:rPr>
                      <w:b/>
                      <w:bCs/>
                      <w:sz w:val="18"/>
                      <w:szCs w:val="18"/>
                    </w:rPr>
                    <w:t xml:space="preserve">Projected Performance Target 2011/ 12 </w:t>
                  </w:r>
                </w:p>
              </w:tc>
            </w:tr>
          </w:tbl>
          <w:p w:rsidR="00E562A1" w:rsidRDefault="00E562A1" w:rsidP="00EF1F27">
            <w:pPr>
              <w:pStyle w:val="Default"/>
              <w:rPr>
                <w:b/>
                <w:bCs/>
                <w:sz w:val="16"/>
                <w:szCs w:val="16"/>
              </w:rPr>
            </w:pPr>
          </w:p>
        </w:tc>
        <w:tc>
          <w:tcPr>
            <w:tcW w:w="1985" w:type="dxa"/>
          </w:tcPr>
          <w:p w:rsidR="00E562A1" w:rsidRDefault="00E562A1" w:rsidP="00CF1755">
            <w:pPr>
              <w:pStyle w:val="Default"/>
            </w:pPr>
          </w:p>
          <w:tbl>
            <w:tblPr>
              <w:tblW w:w="0" w:type="auto"/>
              <w:tblBorders>
                <w:top w:val="nil"/>
                <w:left w:val="nil"/>
                <w:bottom w:val="nil"/>
                <w:right w:val="nil"/>
              </w:tblBorders>
              <w:tblLayout w:type="fixed"/>
              <w:tblLook w:val="0000"/>
            </w:tblPr>
            <w:tblGrid>
              <w:gridCol w:w="948"/>
            </w:tblGrid>
            <w:tr w:rsidR="00E562A1">
              <w:trPr>
                <w:trHeight w:val="290"/>
              </w:trPr>
              <w:tc>
                <w:tcPr>
                  <w:tcW w:w="948" w:type="dxa"/>
                </w:tcPr>
                <w:p w:rsidR="00E562A1" w:rsidRDefault="00E562A1">
                  <w:pPr>
                    <w:pStyle w:val="Default"/>
                    <w:rPr>
                      <w:sz w:val="18"/>
                      <w:szCs w:val="18"/>
                    </w:rPr>
                  </w:pPr>
                  <w:r>
                    <w:t xml:space="preserve"> </w:t>
                  </w:r>
                  <w:r>
                    <w:rPr>
                      <w:b/>
                      <w:bCs/>
                      <w:sz w:val="18"/>
                      <w:szCs w:val="18"/>
                    </w:rPr>
                    <w:t xml:space="preserve">Unit of measurement </w:t>
                  </w:r>
                </w:p>
              </w:tc>
            </w:tr>
          </w:tbl>
          <w:p w:rsidR="00E562A1" w:rsidRDefault="00E562A1" w:rsidP="00EF1F27">
            <w:pPr>
              <w:pStyle w:val="Default"/>
              <w:rPr>
                <w:b/>
                <w:bCs/>
                <w:sz w:val="16"/>
                <w:szCs w:val="16"/>
              </w:rPr>
            </w:pPr>
          </w:p>
        </w:tc>
        <w:tc>
          <w:tcPr>
            <w:tcW w:w="1842" w:type="dxa"/>
            <w:gridSpan w:val="2"/>
          </w:tcPr>
          <w:p w:rsidR="00E562A1" w:rsidRDefault="00E562A1" w:rsidP="00CF1755">
            <w:pPr>
              <w:pStyle w:val="Default"/>
            </w:pPr>
            <w:r>
              <w:t>Targets</w:t>
            </w:r>
          </w:p>
          <w:p w:rsidR="00E562A1" w:rsidRDefault="00E562A1" w:rsidP="00EF1F27">
            <w:pPr>
              <w:pStyle w:val="Default"/>
              <w:rPr>
                <w:b/>
                <w:bCs/>
                <w:sz w:val="16"/>
                <w:szCs w:val="16"/>
              </w:rPr>
            </w:pPr>
            <w:r>
              <w:rPr>
                <w:b/>
                <w:bCs/>
                <w:sz w:val="16"/>
                <w:szCs w:val="16"/>
              </w:rPr>
              <w:t>JULY –SEPTEMBER 2011</w:t>
            </w:r>
          </w:p>
        </w:tc>
        <w:tc>
          <w:tcPr>
            <w:tcW w:w="1985" w:type="dxa"/>
          </w:tcPr>
          <w:p w:rsidR="00E562A1" w:rsidRDefault="00E562A1" w:rsidP="00CF1755">
            <w:pPr>
              <w:pStyle w:val="Default"/>
            </w:pPr>
            <w:r>
              <w:t>Targets</w:t>
            </w:r>
          </w:p>
          <w:p w:rsidR="00E562A1" w:rsidRDefault="00E562A1" w:rsidP="008724BA">
            <w:pPr>
              <w:pStyle w:val="Default"/>
              <w:rPr>
                <w:b/>
                <w:bCs/>
              </w:rPr>
            </w:pPr>
            <w:r>
              <w:rPr>
                <w:b/>
                <w:bCs/>
              </w:rPr>
              <w:t>Oct. – Dec</w:t>
            </w:r>
          </w:p>
          <w:p w:rsidR="00E562A1" w:rsidRPr="000C767B" w:rsidRDefault="00E562A1" w:rsidP="008724BA">
            <w:pPr>
              <w:pStyle w:val="Default"/>
              <w:rPr>
                <w:b/>
                <w:bCs/>
              </w:rPr>
            </w:pPr>
            <w:r>
              <w:rPr>
                <w:b/>
                <w:bCs/>
              </w:rPr>
              <w:t>2011</w:t>
            </w:r>
          </w:p>
        </w:tc>
        <w:tc>
          <w:tcPr>
            <w:tcW w:w="1984" w:type="dxa"/>
          </w:tcPr>
          <w:p w:rsidR="00E562A1" w:rsidRDefault="00E562A1" w:rsidP="00CF1755">
            <w:pPr>
              <w:pStyle w:val="Default"/>
            </w:pPr>
            <w:r>
              <w:t>Targets</w:t>
            </w:r>
          </w:p>
          <w:p w:rsidR="00E562A1" w:rsidRDefault="00E562A1" w:rsidP="00EF1F27">
            <w:pPr>
              <w:pStyle w:val="Default"/>
              <w:rPr>
                <w:b/>
                <w:bCs/>
              </w:rPr>
            </w:pPr>
            <w:r>
              <w:rPr>
                <w:b/>
                <w:bCs/>
              </w:rPr>
              <w:t>Jan- March</w:t>
            </w:r>
          </w:p>
          <w:p w:rsidR="00E562A1" w:rsidRPr="000C767B" w:rsidRDefault="00E562A1" w:rsidP="00EF1F27">
            <w:pPr>
              <w:pStyle w:val="Default"/>
              <w:rPr>
                <w:b/>
                <w:bCs/>
              </w:rPr>
            </w:pPr>
            <w:r>
              <w:rPr>
                <w:b/>
                <w:bCs/>
              </w:rPr>
              <w:t>2012</w:t>
            </w:r>
          </w:p>
        </w:tc>
        <w:tc>
          <w:tcPr>
            <w:tcW w:w="1985" w:type="dxa"/>
          </w:tcPr>
          <w:p w:rsidR="00E562A1" w:rsidRDefault="00E562A1" w:rsidP="00EF1F27">
            <w:pPr>
              <w:pStyle w:val="Default"/>
            </w:pPr>
            <w:r>
              <w:t>Targets</w:t>
            </w:r>
          </w:p>
          <w:p w:rsidR="00E562A1" w:rsidRDefault="00E562A1" w:rsidP="00EF1F27">
            <w:pPr>
              <w:pStyle w:val="Default"/>
              <w:rPr>
                <w:b/>
              </w:rPr>
            </w:pPr>
            <w:r>
              <w:rPr>
                <w:b/>
              </w:rPr>
              <w:t>APRIL- JUNE</w:t>
            </w:r>
          </w:p>
          <w:p w:rsidR="00E562A1" w:rsidRPr="00E562A1" w:rsidRDefault="00E562A1" w:rsidP="00EF1F27">
            <w:pPr>
              <w:pStyle w:val="Default"/>
              <w:rPr>
                <w:b/>
                <w:bCs/>
                <w:sz w:val="16"/>
                <w:szCs w:val="16"/>
              </w:rPr>
            </w:pPr>
            <w:r>
              <w:rPr>
                <w:b/>
              </w:rPr>
              <w:t>2012</w:t>
            </w:r>
          </w:p>
        </w:tc>
      </w:tr>
      <w:tr w:rsidR="00E562A1" w:rsidTr="00E562A1">
        <w:tc>
          <w:tcPr>
            <w:tcW w:w="1242" w:type="dxa"/>
          </w:tcPr>
          <w:p w:rsidR="00E562A1" w:rsidRDefault="00E562A1" w:rsidP="00CF1755">
            <w:pPr>
              <w:pStyle w:val="Default"/>
            </w:pPr>
          </w:p>
          <w:p w:rsidR="00E562A1" w:rsidRPr="00E933E2" w:rsidRDefault="00E562A1" w:rsidP="00CF1755">
            <w:pPr>
              <w:pStyle w:val="Default"/>
              <w:rPr>
                <w:sz w:val="16"/>
                <w:szCs w:val="16"/>
              </w:rPr>
            </w:pPr>
            <w:proofErr w:type="spellStart"/>
            <w:r>
              <w:rPr>
                <w:sz w:val="16"/>
                <w:szCs w:val="16"/>
              </w:rPr>
              <w:t>Munucipal</w:t>
            </w:r>
            <w:proofErr w:type="spellEnd"/>
            <w:r>
              <w:rPr>
                <w:sz w:val="16"/>
                <w:szCs w:val="16"/>
              </w:rPr>
              <w:t xml:space="preserve"> Transformation and organisational Development</w:t>
            </w:r>
          </w:p>
          <w:p w:rsidR="00E562A1" w:rsidRDefault="00E562A1" w:rsidP="00CF1755">
            <w:pPr>
              <w:pStyle w:val="Default"/>
            </w:pPr>
          </w:p>
        </w:tc>
        <w:tc>
          <w:tcPr>
            <w:tcW w:w="1560" w:type="dxa"/>
          </w:tcPr>
          <w:p w:rsidR="00E562A1" w:rsidRPr="00E933E2" w:rsidRDefault="00E562A1" w:rsidP="00E933E2">
            <w:pPr>
              <w:pStyle w:val="Default"/>
              <w:rPr>
                <w:sz w:val="16"/>
                <w:szCs w:val="16"/>
              </w:rPr>
            </w:pPr>
            <w:r w:rsidRPr="00E933E2">
              <w:rPr>
                <w:sz w:val="16"/>
                <w:szCs w:val="16"/>
              </w:rPr>
              <w:t>Finalization of a received R</w:t>
            </w:r>
            <w:r>
              <w:rPr>
                <w:sz w:val="16"/>
                <w:szCs w:val="16"/>
              </w:rPr>
              <w:t xml:space="preserve">ecruitment and Selection Policy </w:t>
            </w:r>
          </w:p>
        </w:tc>
        <w:tc>
          <w:tcPr>
            <w:tcW w:w="1417" w:type="dxa"/>
          </w:tcPr>
          <w:p w:rsidR="00E562A1" w:rsidRPr="00E933E2" w:rsidRDefault="00E562A1" w:rsidP="00CF1755">
            <w:pPr>
              <w:pStyle w:val="Default"/>
              <w:rPr>
                <w:sz w:val="16"/>
                <w:szCs w:val="16"/>
              </w:rPr>
            </w:pPr>
            <w:r>
              <w:rPr>
                <w:sz w:val="16"/>
                <w:szCs w:val="16"/>
              </w:rPr>
              <w:t>Finalisation of reviewed Recruitment and selection policy</w:t>
            </w:r>
          </w:p>
        </w:tc>
        <w:tc>
          <w:tcPr>
            <w:tcW w:w="1985" w:type="dxa"/>
          </w:tcPr>
          <w:p w:rsidR="00E562A1" w:rsidRPr="00E933E2" w:rsidRDefault="00E562A1" w:rsidP="00CF1755">
            <w:pPr>
              <w:pStyle w:val="Default"/>
              <w:rPr>
                <w:sz w:val="16"/>
                <w:szCs w:val="16"/>
              </w:rPr>
            </w:pPr>
            <w:r>
              <w:rPr>
                <w:sz w:val="16"/>
                <w:szCs w:val="16"/>
              </w:rPr>
              <w:t>Number of reviewed recruitment and selection and approved by council</w:t>
            </w:r>
          </w:p>
        </w:tc>
        <w:tc>
          <w:tcPr>
            <w:tcW w:w="1842" w:type="dxa"/>
            <w:gridSpan w:val="2"/>
          </w:tcPr>
          <w:p w:rsidR="00E562A1" w:rsidRPr="009166E4" w:rsidRDefault="009166E4" w:rsidP="00CF1755">
            <w:pPr>
              <w:pStyle w:val="Default"/>
              <w:rPr>
                <w:sz w:val="16"/>
                <w:szCs w:val="16"/>
              </w:rPr>
            </w:pPr>
            <w:r w:rsidRPr="009166E4">
              <w:rPr>
                <w:sz w:val="16"/>
                <w:szCs w:val="16"/>
              </w:rPr>
              <w:t>To be submitted to council on November 2011</w:t>
            </w:r>
          </w:p>
        </w:tc>
        <w:tc>
          <w:tcPr>
            <w:tcW w:w="1985" w:type="dxa"/>
          </w:tcPr>
          <w:p w:rsidR="00E562A1" w:rsidRPr="009166E4" w:rsidRDefault="009166E4" w:rsidP="00CF1755">
            <w:pPr>
              <w:pStyle w:val="Default"/>
              <w:rPr>
                <w:sz w:val="16"/>
                <w:szCs w:val="16"/>
              </w:rPr>
            </w:pPr>
            <w:r w:rsidRPr="009166E4">
              <w:rPr>
                <w:sz w:val="16"/>
                <w:szCs w:val="16"/>
              </w:rPr>
              <w:t xml:space="preserve">The policy </w:t>
            </w:r>
            <w:r w:rsidR="00B74202">
              <w:rPr>
                <w:sz w:val="16"/>
                <w:szCs w:val="16"/>
              </w:rPr>
              <w:t xml:space="preserve"> </w:t>
            </w:r>
            <w:r w:rsidRPr="009166E4">
              <w:rPr>
                <w:sz w:val="16"/>
                <w:szCs w:val="16"/>
              </w:rPr>
              <w:t>was submitted to council on 24 November 2011</w:t>
            </w:r>
          </w:p>
        </w:tc>
        <w:tc>
          <w:tcPr>
            <w:tcW w:w="1984" w:type="dxa"/>
          </w:tcPr>
          <w:p w:rsidR="00E562A1" w:rsidRPr="009166E4" w:rsidRDefault="009166E4" w:rsidP="00CF1755">
            <w:pPr>
              <w:pStyle w:val="Default"/>
              <w:rPr>
                <w:sz w:val="16"/>
                <w:szCs w:val="16"/>
              </w:rPr>
            </w:pPr>
            <w:r w:rsidRPr="009166E4">
              <w:rPr>
                <w:sz w:val="16"/>
                <w:szCs w:val="16"/>
              </w:rPr>
              <w:t>None</w:t>
            </w:r>
          </w:p>
        </w:tc>
        <w:tc>
          <w:tcPr>
            <w:tcW w:w="1985" w:type="dxa"/>
          </w:tcPr>
          <w:p w:rsidR="00E562A1" w:rsidRPr="009166E4" w:rsidRDefault="009166E4" w:rsidP="00EF1F27">
            <w:pPr>
              <w:pStyle w:val="Default"/>
              <w:rPr>
                <w:sz w:val="16"/>
                <w:szCs w:val="16"/>
              </w:rPr>
            </w:pPr>
            <w:r w:rsidRPr="009166E4">
              <w:rPr>
                <w:sz w:val="16"/>
                <w:szCs w:val="16"/>
              </w:rPr>
              <w:t>None</w:t>
            </w:r>
          </w:p>
        </w:tc>
      </w:tr>
      <w:tr w:rsidR="00E562A1" w:rsidTr="00E562A1">
        <w:tc>
          <w:tcPr>
            <w:tcW w:w="1242" w:type="dxa"/>
          </w:tcPr>
          <w:p w:rsidR="00E562A1" w:rsidRDefault="00E562A1" w:rsidP="00CF1755">
            <w:pPr>
              <w:pStyle w:val="Default"/>
            </w:pPr>
          </w:p>
        </w:tc>
        <w:tc>
          <w:tcPr>
            <w:tcW w:w="1560" w:type="dxa"/>
          </w:tcPr>
          <w:p w:rsidR="00E562A1" w:rsidRPr="00E933E2" w:rsidRDefault="00E562A1" w:rsidP="00E933E2">
            <w:pPr>
              <w:pStyle w:val="Default"/>
              <w:rPr>
                <w:sz w:val="16"/>
                <w:szCs w:val="16"/>
              </w:rPr>
            </w:pPr>
            <w:r>
              <w:rPr>
                <w:sz w:val="16"/>
                <w:szCs w:val="16"/>
              </w:rPr>
              <w:t>Finalization of annual review of the Employment Equity plan</w:t>
            </w:r>
          </w:p>
        </w:tc>
        <w:tc>
          <w:tcPr>
            <w:tcW w:w="1417" w:type="dxa"/>
          </w:tcPr>
          <w:p w:rsidR="00E562A1" w:rsidRDefault="00E562A1" w:rsidP="00CF1755">
            <w:pPr>
              <w:pStyle w:val="Default"/>
              <w:rPr>
                <w:sz w:val="16"/>
                <w:szCs w:val="16"/>
              </w:rPr>
            </w:pPr>
            <w:r>
              <w:rPr>
                <w:sz w:val="16"/>
                <w:szCs w:val="16"/>
              </w:rPr>
              <w:t>Number of persons from designated groups. Employment Equity report.</w:t>
            </w:r>
          </w:p>
        </w:tc>
        <w:tc>
          <w:tcPr>
            <w:tcW w:w="1985" w:type="dxa"/>
          </w:tcPr>
          <w:p w:rsidR="00E562A1" w:rsidRDefault="00E562A1" w:rsidP="00CF1755">
            <w:pPr>
              <w:pStyle w:val="Default"/>
              <w:rPr>
                <w:sz w:val="16"/>
                <w:szCs w:val="16"/>
              </w:rPr>
            </w:pPr>
            <w:r>
              <w:rPr>
                <w:sz w:val="16"/>
                <w:szCs w:val="16"/>
              </w:rPr>
              <w:t xml:space="preserve">Employment equity report </w:t>
            </w:r>
          </w:p>
        </w:tc>
        <w:tc>
          <w:tcPr>
            <w:tcW w:w="1842" w:type="dxa"/>
            <w:gridSpan w:val="2"/>
          </w:tcPr>
          <w:p w:rsidR="00E562A1" w:rsidRPr="009166E4" w:rsidRDefault="009166E4" w:rsidP="00CF1755">
            <w:pPr>
              <w:pStyle w:val="Default"/>
              <w:rPr>
                <w:sz w:val="16"/>
                <w:szCs w:val="16"/>
              </w:rPr>
            </w:pPr>
            <w:r w:rsidRPr="009166E4">
              <w:rPr>
                <w:sz w:val="16"/>
                <w:szCs w:val="16"/>
              </w:rPr>
              <w:t>No appointment was done</w:t>
            </w:r>
          </w:p>
        </w:tc>
        <w:tc>
          <w:tcPr>
            <w:tcW w:w="1985" w:type="dxa"/>
          </w:tcPr>
          <w:p w:rsidR="00E562A1" w:rsidRPr="009166E4" w:rsidRDefault="009166E4" w:rsidP="00CF1755">
            <w:pPr>
              <w:pStyle w:val="Default"/>
              <w:rPr>
                <w:sz w:val="16"/>
                <w:szCs w:val="16"/>
              </w:rPr>
            </w:pPr>
            <w:r w:rsidRPr="009166E4">
              <w:rPr>
                <w:sz w:val="16"/>
                <w:szCs w:val="16"/>
              </w:rPr>
              <w:t>None</w:t>
            </w:r>
          </w:p>
        </w:tc>
        <w:tc>
          <w:tcPr>
            <w:tcW w:w="1984" w:type="dxa"/>
          </w:tcPr>
          <w:p w:rsidR="00E562A1" w:rsidRPr="009166E4" w:rsidRDefault="009166E4" w:rsidP="00CF1755">
            <w:pPr>
              <w:pStyle w:val="Default"/>
              <w:rPr>
                <w:sz w:val="16"/>
                <w:szCs w:val="16"/>
              </w:rPr>
            </w:pPr>
            <w:r w:rsidRPr="009166E4">
              <w:rPr>
                <w:sz w:val="16"/>
                <w:szCs w:val="16"/>
              </w:rPr>
              <w:t>None</w:t>
            </w:r>
          </w:p>
        </w:tc>
        <w:tc>
          <w:tcPr>
            <w:tcW w:w="1985" w:type="dxa"/>
          </w:tcPr>
          <w:p w:rsidR="00E562A1" w:rsidRPr="009166E4" w:rsidRDefault="009166E4" w:rsidP="00EF1F27">
            <w:pPr>
              <w:pStyle w:val="Default"/>
              <w:rPr>
                <w:sz w:val="16"/>
                <w:szCs w:val="16"/>
              </w:rPr>
            </w:pPr>
            <w:r w:rsidRPr="009166E4">
              <w:rPr>
                <w:sz w:val="16"/>
                <w:szCs w:val="16"/>
              </w:rPr>
              <w:t>None</w:t>
            </w:r>
          </w:p>
        </w:tc>
      </w:tr>
      <w:tr w:rsidR="00E562A1" w:rsidTr="00E562A1">
        <w:tc>
          <w:tcPr>
            <w:tcW w:w="1242" w:type="dxa"/>
          </w:tcPr>
          <w:p w:rsidR="00E562A1" w:rsidRDefault="00E562A1" w:rsidP="00CF1755">
            <w:pPr>
              <w:pStyle w:val="Default"/>
            </w:pPr>
          </w:p>
        </w:tc>
        <w:tc>
          <w:tcPr>
            <w:tcW w:w="1560" w:type="dxa"/>
          </w:tcPr>
          <w:p w:rsidR="00E562A1" w:rsidRDefault="00E562A1" w:rsidP="00E933E2">
            <w:pPr>
              <w:pStyle w:val="Default"/>
              <w:rPr>
                <w:sz w:val="16"/>
                <w:szCs w:val="16"/>
              </w:rPr>
            </w:pPr>
            <w:r>
              <w:rPr>
                <w:sz w:val="16"/>
                <w:szCs w:val="16"/>
              </w:rPr>
              <w:t>To review and ensure implementation of the skills development Plan</w:t>
            </w:r>
          </w:p>
        </w:tc>
        <w:tc>
          <w:tcPr>
            <w:tcW w:w="1417" w:type="dxa"/>
          </w:tcPr>
          <w:p w:rsidR="00E562A1" w:rsidRDefault="00E562A1" w:rsidP="00CF1755">
            <w:pPr>
              <w:pStyle w:val="Default"/>
              <w:rPr>
                <w:sz w:val="16"/>
                <w:szCs w:val="16"/>
              </w:rPr>
            </w:pPr>
            <w:r>
              <w:rPr>
                <w:sz w:val="16"/>
                <w:szCs w:val="16"/>
              </w:rPr>
              <w:t>Number of officials and Councillors trained in accordance with skills development plan</w:t>
            </w:r>
          </w:p>
        </w:tc>
        <w:tc>
          <w:tcPr>
            <w:tcW w:w="1985" w:type="dxa"/>
          </w:tcPr>
          <w:p w:rsidR="00E562A1" w:rsidRDefault="00E562A1" w:rsidP="00CF1755">
            <w:pPr>
              <w:pStyle w:val="Default"/>
              <w:rPr>
                <w:sz w:val="16"/>
                <w:szCs w:val="16"/>
              </w:rPr>
            </w:pPr>
            <w:r>
              <w:rPr>
                <w:sz w:val="16"/>
                <w:szCs w:val="16"/>
              </w:rPr>
              <w:t>Submission of report to council quarterly on training of staff</w:t>
            </w:r>
          </w:p>
        </w:tc>
        <w:tc>
          <w:tcPr>
            <w:tcW w:w="1842" w:type="dxa"/>
            <w:gridSpan w:val="2"/>
          </w:tcPr>
          <w:p w:rsidR="00E562A1" w:rsidRPr="009166E4" w:rsidRDefault="009166E4" w:rsidP="00CF1755">
            <w:pPr>
              <w:pStyle w:val="Default"/>
              <w:rPr>
                <w:sz w:val="16"/>
                <w:szCs w:val="16"/>
              </w:rPr>
            </w:pPr>
            <w:r w:rsidRPr="009166E4">
              <w:rPr>
                <w:sz w:val="16"/>
                <w:szCs w:val="16"/>
              </w:rPr>
              <w:t xml:space="preserve">Mr </w:t>
            </w:r>
            <w:proofErr w:type="spellStart"/>
            <w:r w:rsidRPr="009166E4">
              <w:rPr>
                <w:sz w:val="16"/>
                <w:szCs w:val="16"/>
              </w:rPr>
              <w:t>Gopetse,Thamane</w:t>
            </w:r>
            <w:proofErr w:type="spellEnd"/>
            <w:r w:rsidRPr="009166E4">
              <w:rPr>
                <w:sz w:val="16"/>
                <w:szCs w:val="16"/>
              </w:rPr>
              <w:t xml:space="preserve"> and Mrs </w:t>
            </w:r>
            <w:proofErr w:type="spellStart"/>
            <w:r w:rsidRPr="009166E4">
              <w:rPr>
                <w:sz w:val="16"/>
                <w:szCs w:val="16"/>
              </w:rPr>
              <w:t>Mabudi</w:t>
            </w:r>
            <w:proofErr w:type="spellEnd"/>
            <w:r w:rsidRPr="009166E4">
              <w:rPr>
                <w:sz w:val="16"/>
                <w:szCs w:val="16"/>
              </w:rPr>
              <w:t xml:space="preserve"> attended CPMD</w:t>
            </w:r>
          </w:p>
        </w:tc>
        <w:tc>
          <w:tcPr>
            <w:tcW w:w="1985" w:type="dxa"/>
          </w:tcPr>
          <w:p w:rsidR="00E562A1" w:rsidRPr="009166E4" w:rsidRDefault="009166E4" w:rsidP="00CF1755">
            <w:pPr>
              <w:pStyle w:val="Default"/>
              <w:rPr>
                <w:sz w:val="16"/>
                <w:szCs w:val="16"/>
              </w:rPr>
            </w:pPr>
            <w:r w:rsidRPr="009166E4">
              <w:rPr>
                <w:sz w:val="16"/>
                <w:szCs w:val="16"/>
              </w:rPr>
              <w:t xml:space="preserve">Mr </w:t>
            </w:r>
            <w:proofErr w:type="spellStart"/>
            <w:r w:rsidRPr="009166E4">
              <w:rPr>
                <w:sz w:val="16"/>
                <w:szCs w:val="16"/>
              </w:rPr>
              <w:t>Gopetse,Ms</w:t>
            </w:r>
            <w:proofErr w:type="spellEnd"/>
            <w:r w:rsidRPr="009166E4">
              <w:rPr>
                <w:sz w:val="16"/>
                <w:szCs w:val="16"/>
              </w:rPr>
              <w:t xml:space="preserve"> </w:t>
            </w:r>
            <w:proofErr w:type="spellStart"/>
            <w:r w:rsidRPr="009166E4">
              <w:rPr>
                <w:sz w:val="16"/>
                <w:szCs w:val="16"/>
              </w:rPr>
              <w:t>Mabudi</w:t>
            </w:r>
            <w:proofErr w:type="spellEnd"/>
            <w:r w:rsidRPr="009166E4">
              <w:rPr>
                <w:sz w:val="16"/>
                <w:szCs w:val="16"/>
              </w:rPr>
              <w:t xml:space="preserve"> attended CPMD </w:t>
            </w:r>
            <w:proofErr w:type="spellStart"/>
            <w:r w:rsidRPr="009166E4">
              <w:rPr>
                <w:sz w:val="16"/>
                <w:szCs w:val="16"/>
              </w:rPr>
              <w:t>Cllrs</w:t>
            </w:r>
            <w:proofErr w:type="spellEnd"/>
            <w:r w:rsidRPr="009166E4">
              <w:rPr>
                <w:sz w:val="16"/>
                <w:szCs w:val="16"/>
              </w:rPr>
              <w:t xml:space="preserve"> </w:t>
            </w:r>
            <w:proofErr w:type="spellStart"/>
            <w:r w:rsidRPr="009166E4">
              <w:rPr>
                <w:sz w:val="16"/>
                <w:szCs w:val="16"/>
              </w:rPr>
              <w:t>Mosiapoa,</w:t>
            </w:r>
            <w:r>
              <w:rPr>
                <w:sz w:val="16"/>
                <w:szCs w:val="16"/>
              </w:rPr>
              <w:t>Mokwene,Jordan,Kaotsane</w:t>
            </w:r>
            <w:proofErr w:type="spellEnd"/>
            <w:r>
              <w:rPr>
                <w:sz w:val="16"/>
                <w:szCs w:val="16"/>
              </w:rPr>
              <w:t xml:space="preserve"> and </w:t>
            </w:r>
            <w:proofErr w:type="spellStart"/>
            <w:r>
              <w:rPr>
                <w:sz w:val="16"/>
                <w:szCs w:val="16"/>
              </w:rPr>
              <w:t>Selebalo</w:t>
            </w:r>
            <w:proofErr w:type="spellEnd"/>
            <w:r w:rsidR="00863093">
              <w:rPr>
                <w:sz w:val="16"/>
                <w:szCs w:val="16"/>
              </w:rPr>
              <w:t xml:space="preserve"> attended Performance Management </w:t>
            </w:r>
            <w:r w:rsidR="00CA3CC2">
              <w:rPr>
                <w:sz w:val="16"/>
                <w:szCs w:val="16"/>
              </w:rPr>
              <w:t>Transformation</w:t>
            </w:r>
            <w:r w:rsidR="00863093">
              <w:rPr>
                <w:sz w:val="16"/>
                <w:szCs w:val="16"/>
              </w:rPr>
              <w:t xml:space="preserve"> Management and Finance </w:t>
            </w:r>
            <w:r w:rsidR="00CA3CC2">
              <w:rPr>
                <w:sz w:val="16"/>
                <w:szCs w:val="16"/>
              </w:rPr>
              <w:t>Management</w:t>
            </w:r>
            <w:r w:rsidR="00863093">
              <w:rPr>
                <w:sz w:val="16"/>
                <w:szCs w:val="16"/>
              </w:rPr>
              <w:t xml:space="preserve"> with </w:t>
            </w:r>
            <w:proofErr w:type="spellStart"/>
            <w:r w:rsidR="00863093">
              <w:rPr>
                <w:sz w:val="16"/>
                <w:szCs w:val="16"/>
              </w:rPr>
              <w:t>Belgravia</w:t>
            </w:r>
            <w:proofErr w:type="spellEnd"/>
            <w:r w:rsidR="00863093">
              <w:rPr>
                <w:sz w:val="16"/>
                <w:szCs w:val="16"/>
              </w:rPr>
              <w:t xml:space="preserve"> institute of </w:t>
            </w:r>
            <w:r w:rsidR="00CA3CC2">
              <w:rPr>
                <w:sz w:val="16"/>
                <w:szCs w:val="16"/>
              </w:rPr>
              <w:t>Management</w:t>
            </w:r>
          </w:p>
        </w:tc>
        <w:tc>
          <w:tcPr>
            <w:tcW w:w="1984" w:type="dxa"/>
          </w:tcPr>
          <w:p w:rsidR="00E562A1" w:rsidRPr="00863093" w:rsidRDefault="00863093" w:rsidP="00CF1755">
            <w:pPr>
              <w:pStyle w:val="Default"/>
              <w:rPr>
                <w:sz w:val="16"/>
                <w:szCs w:val="16"/>
              </w:rPr>
            </w:pPr>
            <w:r>
              <w:rPr>
                <w:sz w:val="16"/>
                <w:szCs w:val="16"/>
              </w:rPr>
              <w:t xml:space="preserve">Mr </w:t>
            </w:r>
            <w:proofErr w:type="spellStart"/>
            <w:r>
              <w:rPr>
                <w:sz w:val="16"/>
                <w:szCs w:val="16"/>
              </w:rPr>
              <w:t>Mabudi</w:t>
            </w:r>
            <w:proofErr w:type="spellEnd"/>
            <w:r>
              <w:rPr>
                <w:sz w:val="16"/>
                <w:szCs w:val="16"/>
              </w:rPr>
              <w:t xml:space="preserve"> attended CPMD Councillors </w:t>
            </w:r>
            <w:proofErr w:type="spellStart"/>
            <w:r>
              <w:rPr>
                <w:sz w:val="16"/>
                <w:szCs w:val="16"/>
              </w:rPr>
              <w:t>Mosiapoa,Mokwene,Jordan</w:t>
            </w:r>
            <w:proofErr w:type="spellEnd"/>
            <w:r>
              <w:rPr>
                <w:sz w:val="16"/>
                <w:szCs w:val="16"/>
              </w:rPr>
              <w:t xml:space="preserve"> and </w:t>
            </w:r>
            <w:proofErr w:type="spellStart"/>
            <w:r>
              <w:rPr>
                <w:sz w:val="16"/>
                <w:szCs w:val="16"/>
              </w:rPr>
              <w:t>Kaotsane</w:t>
            </w:r>
            <w:proofErr w:type="spellEnd"/>
            <w:r>
              <w:rPr>
                <w:sz w:val="16"/>
                <w:szCs w:val="16"/>
              </w:rPr>
              <w:t xml:space="preserve"> attended Finance Budget and Integrated Development Plan</w:t>
            </w:r>
          </w:p>
        </w:tc>
        <w:tc>
          <w:tcPr>
            <w:tcW w:w="1985" w:type="dxa"/>
          </w:tcPr>
          <w:p w:rsidR="00E562A1" w:rsidRDefault="00863093" w:rsidP="00EF1F27">
            <w:pPr>
              <w:pStyle w:val="Default"/>
              <w:rPr>
                <w:sz w:val="16"/>
                <w:szCs w:val="16"/>
              </w:rPr>
            </w:pPr>
            <w:r>
              <w:rPr>
                <w:sz w:val="16"/>
                <w:szCs w:val="16"/>
              </w:rPr>
              <w:t xml:space="preserve">Councillors </w:t>
            </w:r>
            <w:proofErr w:type="spellStart"/>
            <w:r>
              <w:rPr>
                <w:sz w:val="16"/>
                <w:szCs w:val="16"/>
              </w:rPr>
              <w:t>Mosiapoa,Mokwene,Jordan</w:t>
            </w:r>
            <w:proofErr w:type="spellEnd"/>
            <w:r>
              <w:rPr>
                <w:sz w:val="16"/>
                <w:szCs w:val="16"/>
              </w:rPr>
              <w:t xml:space="preserve"> and </w:t>
            </w:r>
            <w:proofErr w:type="spellStart"/>
            <w:r>
              <w:rPr>
                <w:sz w:val="16"/>
                <w:szCs w:val="16"/>
              </w:rPr>
              <w:t>Kaotsane</w:t>
            </w:r>
            <w:proofErr w:type="spellEnd"/>
            <w:r>
              <w:rPr>
                <w:sz w:val="16"/>
                <w:szCs w:val="16"/>
              </w:rPr>
              <w:t xml:space="preserve"> attended Project Management </w:t>
            </w:r>
          </w:p>
          <w:p w:rsidR="00863093" w:rsidRDefault="00863093" w:rsidP="00EF1F27">
            <w:pPr>
              <w:pStyle w:val="Default"/>
              <w:rPr>
                <w:sz w:val="16"/>
                <w:szCs w:val="16"/>
              </w:rPr>
            </w:pPr>
          </w:p>
          <w:p w:rsidR="00863093" w:rsidRDefault="00863093" w:rsidP="00EF1F27">
            <w:pPr>
              <w:pStyle w:val="Default"/>
            </w:pPr>
            <w:r>
              <w:rPr>
                <w:sz w:val="16"/>
                <w:szCs w:val="16"/>
              </w:rPr>
              <w:t>Finance internships attended Municipal Finance training Project</w:t>
            </w:r>
          </w:p>
        </w:tc>
      </w:tr>
      <w:tr w:rsidR="00E562A1" w:rsidTr="00E562A1">
        <w:tc>
          <w:tcPr>
            <w:tcW w:w="1242" w:type="dxa"/>
          </w:tcPr>
          <w:p w:rsidR="00E562A1" w:rsidRDefault="00E562A1" w:rsidP="00CF1755">
            <w:pPr>
              <w:pStyle w:val="Default"/>
            </w:pPr>
          </w:p>
        </w:tc>
        <w:tc>
          <w:tcPr>
            <w:tcW w:w="1560" w:type="dxa"/>
          </w:tcPr>
          <w:p w:rsidR="00E562A1" w:rsidRDefault="00E562A1" w:rsidP="00E933E2">
            <w:pPr>
              <w:pStyle w:val="Default"/>
              <w:rPr>
                <w:sz w:val="16"/>
                <w:szCs w:val="16"/>
              </w:rPr>
            </w:pPr>
            <w:r>
              <w:rPr>
                <w:sz w:val="16"/>
                <w:szCs w:val="16"/>
              </w:rPr>
              <w:t xml:space="preserve">To ensure annual review of the municipal structure and reduction of  the vacancy rate to improve the municipality’s capacity to give practical effect to its mandate </w:t>
            </w:r>
          </w:p>
        </w:tc>
        <w:tc>
          <w:tcPr>
            <w:tcW w:w="1417" w:type="dxa"/>
          </w:tcPr>
          <w:p w:rsidR="00E562A1" w:rsidRDefault="00E562A1" w:rsidP="00CF1755">
            <w:pPr>
              <w:pStyle w:val="Default"/>
              <w:rPr>
                <w:sz w:val="16"/>
                <w:szCs w:val="16"/>
              </w:rPr>
            </w:pPr>
            <w:r>
              <w:rPr>
                <w:sz w:val="16"/>
                <w:szCs w:val="16"/>
              </w:rPr>
              <w:t>Annual review of organisational</w:t>
            </w:r>
          </w:p>
          <w:p w:rsidR="00E562A1" w:rsidRDefault="00E562A1" w:rsidP="00CF1755">
            <w:pPr>
              <w:pStyle w:val="Default"/>
              <w:rPr>
                <w:sz w:val="16"/>
                <w:szCs w:val="16"/>
              </w:rPr>
            </w:pPr>
            <w:r>
              <w:rPr>
                <w:sz w:val="16"/>
                <w:szCs w:val="16"/>
              </w:rPr>
              <w:t xml:space="preserve">structure </w:t>
            </w:r>
          </w:p>
        </w:tc>
        <w:tc>
          <w:tcPr>
            <w:tcW w:w="1985" w:type="dxa"/>
          </w:tcPr>
          <w:p w:rsidR="00E562A1" w:rsidRDefault="00E562A1" w:rsidP="00CF1755">
            <w:pPr>
              <w:pStyle w:val="Default"/>
              <w:rPr>
                <w:sz w:val="16"/>
                <w:szCs w:val="16"/>
              </w:rPr>
            </w:pPr>
            <w:r>
              <w:rPr>
                <w:sz w:val="16"/>
                <w:szCs w:val="16"/>
              </w:rPr>
              <w:t>Submission to council for the approval of the review organisational structure</w:t>
            </w:r>
          </w:p>
        </w:tc>
        <w:tc>
          <w:tcPr>
            <w:tcW w:w="1842" w:type="dxa"/>
            <w:gridSpan w:val="2"/>
          </w:tcPr>
          <w:p w:rsidR="00E562A1" w:rsidRPr="009166E4" w:rsidRDefault="00863093" w:rsidP="00CF1755">
            <w:pPr>
              <w:pStyle w:val="Default"/>
              <w:rPr>
                <w:sz w:val="16"/>
                <w:szCs w:val="16"/>
              </w:rPr>
            </w:pPr>
            <w:r>
              <w:rPr>
                <w:sz w:val="16"/>
                <w:szCs w:val="16"/>
              </w:rPr>
              <w:t>Organizational structure was submitted to council for approval in August 2011</w:t>
            </w:r>
          </w:p>
        </w:tc>
        <w:tc>
          <w:tcPr>
            <w:tcW w:w="1985" w:type="dxa"/>
          </w:tcPr>
          <w:p w:rsidR="00E562A1" w:rsidRDefault="00863093" w:rsidP="00CF1755">
            <w:pPr>
              <w:pStyle w:val="Default"/>
            </w:pPr>
            <w:r>
              <w:rPr>
                <w:sz w:val="16"/>
                <w:szCs w:val="16"/>
              </w:rPr>
              <w:t>Organizational structure was submitted to council for approval in August 2011</w:t>
            </w:r>
          </w:p>
        </w:tc>
        <w:tc>
          <w:tcPr>
            <w:tcW w:w="1984" w:type="dxa"/>
          </w:tcPr>
          <w:p w:rsidR="00E562A1" w:rsidRDefault="00863093" w:rsidP="00CF1755">
            <w:pPr>
              <w:pStyle w:val="Default"/>
            </w:pPr>
            <w:r>
              <w:rPr>
                <w:sz w:val="16"/>
                <w:szCs w:val="16"/>
              </w:rPr>
              <w:t>Organizational structure was submitted to council for approval in August 2011</w:t>
            </w:r>
          </w:p>
        </w:tc>
        <w:tc>
          <w:tcPr>
            <w:tcW w:w="1985" w:type="dxa"/>
          </w:tcPr>
          <w:p w:rsidR="00E562A1" w:rsidRDefault="00863093" w:rsidP="00EF1F27">
            <w:pPr>
              <w:pStyle w:val="Default"/>
            </w:pPr>
            <w:r>
              <w:rPr>
                <w:sz w:val="16"/>
                <w:szCs w:val="16"/>
              </w:rPr>
              <w:t>Organizational structure was submitted to council for approval in August 2011</w:t>
            </w:r>
          </w:p>
        </w:tc>
      </w:tr>
      <w:tr w:rsidR="00983638" w:rsidTr="00E562A1">
        <w:tc>
          <w:tcPr>
            <w:tcW w:w="1242" w:type="dxa"/>
          </w:tcPr>
          <w:p w:rsidR="00983638" w:rsidRDefault="00983638" w:rsidP="00CF1755">
            <w:pPr>
              <w:pStyle w:val="Default"/>
            </w:pPr>
          </w:p>
        </w:tc>
        <w:tc>
          <w:tcPr>
            <w:tcW w:w="1560" w:type="dxa"/>
          </w:tcPr>
          <w:p w:rsidR="00983638" w:rsidRDefault="00983638" w:rsidP="00E933E2">
            <w:pPr>
              <w:pStyle w:val="Default"/>
              <w:rPr>
                <w:sz w:val="16"/>
                <w:szCs w:val="16"/>
              </w:rPr>
            </w:pPr>
            <w:r>
              <w:rPr>
                <w:sz w:val="16"/>
                <w:szCs w:val="16"/>
              </w:rPr>
              <w:t>Functionality of  local labour forum</w:t>
            </w:r>
          </w:p>
        </w:tc>
        <w:tc>
          <w:tcPr>
            <w:tcW w:w="1417" w:type="dxa"/>
          </w:tcPr>
          <w:p w:rsidR="00983638" w:rsidRDefault="00983638" w:rsidP="00CF1755">
            <w:pPr>
              <w:pStyle w:val="Default"/>
              <w:rPr>
                <w:sz w:val="16"/>
                <w:szCs w:val="16"/>
              </w:rPr>
            </w:pPr>
            <w:r>
              <w:rPr>
                <w:sz w:val="16"/>
                <w:szCs w:val="16"/>
              </w:rPr>
              <w:t>Availability of minutes</w:t>
            </w:r>
          </w:p>
        </w:tc>
        <w:tc>
          <w:tcPr>
            <w:tcW w:w="1985" w:type="dxa"/>
          </w:tcPr>
          <w:p w:rsidR="00983638" w:rsidRDefault="00983638" w:rsidP="00CF1755">
            <w:pPr>
              <w:pStyle w:val="Default"/>
              <w:rPr>
                <w:sz w:val="16"/>
                <w:szCs w:val="16"/>
              </w:rPr>
            </w:pPr>
            <w:r>
              <w:rPr>
                <w:sz w:val="16"/>
                <w:szCs w:val="16"/>
              </w:rPr>
              <w:t>Schedules 1 labour meeting per quarter</w:t>
            </w:r>
          </w:p>
        </w:tc>
        <w:tc>
          <w:tcPr>
            <w:tcW w:w="1842" w:type="dxa"/>
            <w:gridSpan w:val="2"/>
          </w:tcPr>
          <w:p w:rsidR="00983638" w:rsidRPr="00983638" w:rsidRDefault="00983638" w:rsidP="00CF1755">
            <w:pPr>
              <w:pStyle w:val="Default"/>
              <w:rPr>
                <w:sz w:val="16"/>
                <w:szCs w:val="16"/>
              </w:rPr>
            </w:pPr>
            <w:r>
              <w:rPr>
                <w:sz w:val="16"/>
                <w:szCs w:val="16"/>
              </w:rPr>
              <w:t xml:space="preserve">Council approved names of those who must be LLF members in the council meeting August </w:t>
            </w:r>
            <w:r>
              <w:rPr>
                <w:sz w:val="16"/>
                <w:szCs w:val="16"/>
              </w:rPr>
              <w:lastRenderedPageBreak/>
              <w:t>2011</w:t>
            </w:r>
          </w:p>
        </w:tc>
        <w:tc>
          <w:tcPr>
            <w:tcW w:w="1985" w:type="dxa"/>
          </w:tcPr>
          <w:p w:rsidR="00983638" w:rsidRPr="00983638" w:rsidRDefault="00983638" w:rsidP="00CF1755">
            <w:pPr>
              <w:pStyle w:val="Default"/>
              <w:rPr>
                <w:sz w:val="16"/>
                <w:szCs w:val="16"/>
              </w:rPr>
            </w:pPr>
            <w:r>
              <w:rPr>
                <w:sz w:val="16"/>
                <w:szCs w:val="16"/>
              </w:rPr>
              <w:lastRenderedPageBreak/>
              <w:t>The meeting was held in December 2011</w:t>
            </w:r>
          </w:p>
        </w:tc>
        <w:tc>
          <w:tcPr>
            <w:tcW w:w="1984" w:type="dxa"/>
          </w:tcPr>
          <w:p w:rsidR="00983638" w:rsidRPr="00983638" w:rsidRDefault="00983638" w:rsidP="00CF1755">
            <w:pPr>
              <w:pStyle w:val="Default"/>
              <w:rPr>
                <w:sz w:val="16"/>
                <w:szCs w:val="16"/>
              </w:rPr>
            </w:pPr>
            <w:r>
              <w:rPr>
                <w:sz w:val="16"/>
                <w:szCs w:val="16"/>
              </w:rPr>
              <w:t>The meeting was held in March 2012</w:t>
            </w:r>
          </w:p>
        </w:tc>
        <w:tc>
          <w:tcPr>
            <w:tcW w:w="1985" w:type="dxa"/>
          </w:tcPr>
          <w:p w:rsidR="00983638" w:rsidRPr="00983638" w:rsidRDefault="00983638" w:rsidP="00983638">
            <w:pPr>
              <w:pStyle w:val="Default"/>
              <w:rPr>
                <w:sz w:val="16"/>
                <w:szCs w:val="16"/>
              </w:rPr>
            </w:pPr>
            <w:r>
              <w:rPr>
                <w:sz w:val="16"/>
                <w:szCs w:val="16"/>
              </w:rPr>
              <w:t>The meeting was held in May  2012</w:t>
            </w:r>
          </w:p>
        </w:tc>
      </w:tr>
      <w:tr w:rsidR="00983638" w:rsidTr="00E562A1">
        <w:tc>
          <w:tcPr>
            <w:tcW w:w="1242" w:type="dxa"/>
          </w:tcPr>
          <w:p w:rsidR="00983638" w:rsidRDefault="00983638" w:rsidP="00CF1755">
            <w:pPr>
              <w:pStyle w:val="Default"/>
            </w:pPr>
          </w:p>
        </w:tc>
        <w:tc>
          <w:tcPr>
            <w:tcW w:w="1560" w:type="dxa"/>
          </w:tcPr>
          <w:p w:rsidR="00983638" w:rsidRDefault="00983638" w:rsidP="00E933E2">
            <w:pPr>
              <w:pStyle w:val="Default"/>
              <w:rPr>
                <w:sz w:val="16"/>
                <w:szCs w:val="16"/>
              </w:rPr>
            </w:pPr>
            <w:r>
              <w:rPr>
                <w:sz w:val="16"/>
                <w:szCs w:val="16"/>
              </w:rPr>
              <w:t>To fill key vacancies on the municipal staff establishment</w:t>
            </w:r>
          </w:p>
        </w:tc>
        <w:tc>
          <w:tcPr>
            <w:tcW w:w="1417" w:type="dxa"/>
          </w:tcPr>
          <w:p w:rsidR="00983638" w:rsidRDefault="00983638" w:rsidP="00CF1755">
            <w:pPr>
              <w:pStyle w:val="Default"/>
              <w:rPr>
                <w:sz w:val="16"/>
                <w:szCs w:val="16"/>
              </w:rPr>
            </w:pPr>
            <w:r>
              <w:rPr>
                <w:sz w:val="16"/>
                <w:szCs w:val="16"/>
              </w:rPr>
              <w:t>Ensure that all critical vacancies are filled timely to ensure optional  municipal performance within the guidelines of affordability</w:t>
            </w:r>
          </w:p>
        </w:tc>
        <w:tc>
          <w:tcPr>
            <w:tcW w:w="1985" w:type="dxa"/>
          </w:tcPr>
          <w:p w:rsidR="00983638" w:rsidRDefault="00983638" w:rsidP="00CF1755">
            <w:pPr>
              <w:pStyle w:val="Default"/>
              <w:rPr>
                <w:sz w:val="16"/>
                <w:szCs w:val="16"/>
              </w:rPr>
            </w:pPr>
            <w:r>
              <w:rPr>
                <w:sz w:val="16"/>
                <w:szCs w:val="16"/>
              </w:rPr>
              <w:t>Filling of posts</w:t>
            </w:r>
          </w:p>
        </w:tc>
        <w:tc>
          <w:tcPr>
            <w:tcW w:w="1842" w:type="dxa"/>
            <w:gridSpan w:val="2"/>
          </w:tcPr>
          <w:p w:rsidR="00983638" w:rsidRPr="00983638" w:rsidRDefault="00983638" w:rsidP="00CF1755">
            <w:pPr>
              <w:pStyle w:val="Default"/>
              <w:rPr>
                <w:sz w:val="16"/>
                <w:szCs w:val="16"/>
              </w:rPr>
            </w:pPr>
            <w:r>
              <w:rPr>
                <w:sz w:val="16"/>
                <w:szCs w:val="16"/>
              </w:rPr>
              <w:t>None</w:t>
            </w:r>
          </w:p>
        </w:tc>
        <w:tc>
          <w:tcPr>
            <w:tcW w:w="1985" w:type="dxa"/>
          </w:tcPr>
          <w:p w:rsidR="00983638" w:rsidRPr="00983638" w:rsidRDefault="00983638" w:rsidP="00CF1755">
            <w:pPr>
              <w:pStyle w:val="Default"/>
              <w:rPr>
                <w:sz w:val="16"/>
                <w:szCs w:val="16"/>
              </w:rPr>
            </w:pPr>
            <w:r>
              <w:rPr>
                <w:sz w:val="16"/>
                <w:szCs w:val="16"/>
              </w:rPr>
              <w:t>Personal assistant to the Mayor and Protocol driver of the Mayor</w:t>
            </w:r>
          </w:p>
        </w:tc>
        <w:tc>
          <w:tcPr>
            <w:tcW w:w="1984" w:type="dxa"/>
          </w:tcPr>
          <w:p w:rsidR="00983638" w:rsidRPr="00983638" w:rsidRDefault="00983638" w:rsidP="00CF1755">
            <w:pPr>
              <w:pStyle w:val="Default"/>
              <w:rPr>
                <w:sz w:val="16"/>
                <w:szCs w:val="16"/>
              </w:rPr>
            </w:pPr>
            <w:r w:rsidRPr="00983638">
              <w:rPr>
                <w:sz w:val="16"/>
                <w:szCs w:val="16"/>
              </w:rPr>
              <w:t>Appointment of Municipal Manager</w:t>
            </w:r>
          </w:p>
        </w:tc>
        <w:tc>
          <w:tcPr>
            <w:tcW w:w="1985" w:type="dxa"/>
          </w:tcPr>
          <w:p w:rsidR="00983638" w:rsidRPr="006B0A68" w:rsidRDefault="006B0A68" w:rsidP="00EF1F27">
            <w:pPr>
              <w:pStyle w:val="Default"/>
              <w:rPr>
                <w:sz w:val="16"/>
                <w:szCs w:val="16"/>
              </w:rPr>
            </w:pPr>
            <w:r w:rsidRPr="006B0A68">
              <w:rPr>
                <w:sz w:val="16"/>
                <w:szCs w:val="16"/>
              </w:rPr>
              <w:t>Appointment of Chief Finance Officer</w:t>
            </w:r>
          </w:p>
        </w:tc>
      </w:tr>
      <w:tr w:rsidR="00983638" w:rsidTr="006B0A68">
        <w:tc>
          <w:tcPr>
            <w:tcW w:w="1242" w:type="dxa"/>
            <w:tcBorders>
              <w:bottom w:val="single" w:sz="4" w:space="0" w:color="auto"/>
            </w:tcBorders>
          </w:tcPr>
          <w:p w:rsidR="00983638" w:rsidRDefault="00983638" w:rsidP="00CF1755">
            <w:pPr>
              <w:pStyle w:val="Default"/>
            </w:pPr>
          </w:p>
        </w:tc>
        <w:tc>
          <w:tcPr>
            <w:tcW w:w="1560" w:type="dxa"/>
            <w:tcBorders>
              <w:bottom w:val="single" w:sz="4" w:space="0" w:color="auto"/>
            </w:tcBorders>
          </w:tcPr>
          <w:p w:rsidR="00983638" w:rsidRDefault="00983638" w:rsidP="00E933E2">
            <w:pPr>
              <w:pStyle w:val="Default"/>
              <w:rPr>
                <w:sz w:val="16"/>
                <w:szCs w:val="16"/>
              </w:rPr>
            </w:pPr>
            <w:r>
              <w:rPr>
                <w:sz w:val="16"/>
                <w:szCs w:val="16"/>
              </w:rPr>
              <w:t>To ensure implementation of the Employment Equity Plan</w:t>
            </w:r>
          </w:p>
        </w:tc>
        <w:tc>
          <w:tcPr>
            <w:tcW w:w="1417" w:type="dxa"/>
            <w:tcBorders>
              <w:bottom w:val="single" w:sz="4" w:space="0" w:color="auto"/>
            </w:tcBorders>
          </w:tcPr>
          <w:p w:rsidR="00983638" w:rsidRDefault="00983638" w:rsidP="00CF1755">
            <w:pPr>
              <w:pStyle w:val="Default"/>
              <w:rPr>
                <w:sz w:val="16"/>
                <w:szCs w:val="16"/>
              </w:rPr>
            </w:pPr>
            <w:r>
              <w:rPr>
                <w:sz w:val="16"/>
                <w:szCs w:val="16"/>
              </w:rPr>
              <w:t xml:space="preserve">To ensure the personnel component of the municipality is in line with the targets in the municipal Employment equity plan </w:t>
            </w:r>
          </w:p>
        </w:tc>
        <w:tc>
          <w:tcPr>
            <w:tcW w:w="1985" w:type="dxa"/>
            <w:tcBorders>
              <w:bottom w:val="single" w:sz="4" w:space="0" w:color="auto"/>
            </w:tcBorders>
          </w:tcPr>
          <w:p w:rsidR="00983638" w:rsidRDefault="00983638" w:rsidP="00CF1755">
            <w:pPr>
              <w:pStyle w:val="Default"/>
              <w:rPr>
                <w:sz w:val="16"/>
                <w:szCs w:val="16"/>
              </w:rPr>
            </w:pPr>
            <w:r>
              <w:rPr>
                <w:sz w:val="16"/>
                <w:szCs w:val="16"/>
              </w:rPr>
              <w:t>2 out of 5 of the top management posts must be filled by females</w:t>
            </w:r>
          </w:p>
        </w:tc>
        <w:tc>
          <w:tcPr>
            <w:tcW w:w="1842" w:type="dxa"/>
            <w:gridSpan w:val="2"/>
            <w:tcBorders>
              <w:bottom w:val="single" w:sz="4" w:space="0" w:color="auto"/>
            </w:tcBorders>
          </w:tcPr>
          <w:p w:rsidR="00983638" w:rsidRPr="006B0A68" w:rsidRDefault="006B0A68" w:rsidP="00CF1755">
            <w:pPr>
              <w:pStyle w:val="Default"/>
              <w:rPr>
                <w:sz w:val="16"/>
                <w:szCs w:val="16"/>
              </w:rPr>
            </w:pPr>
            <w:r w:rsidRPr="006B0A68">
              <w:rPr>
                <w:sz w:val="16"/>
                <w:szCs w:val="16"/>
              </w:rPr>
              <w:t>None</w:t>
            </w:r>
          </w:p>
        </w:tc>
        <w:tc>
          <w:tcPr>
            <w:tcW w:w="1985" w:type="dxa"/>
            <w:tcBorders>
              <w:bottom w:val="single" w:sz="4" w:space="0" w:color="auto"/>
            </w:tcBorders>
          </w:tcPr>
          <w:p w:rsidR="00983638" w:rsidRPr="006B0A68" w:rsidRDefault="006B0A68" w:rsidP="00CF1755">
            <w:pPr>
              <w:pStyle w:val="Default"/>
              <w:rPr>
                <w:sz w:val="16"/>
                <w:szCs w:val="16"/>
              </w:rPr>
            </w:pPr>
            <w:r>
              <w:rPr>
                <w:sz w:val="16"/>
                <w:szCs w:val="16"/>
              </w:rPr>
              <w:t>None</w:t>
            </w:r>
          </w:p>
        </w:tc>
        <w:tc>
          <w:tcPr>
            <w:tcW w:w="1984" w:type="dxa"/>
            <w:tcBorders>
              <w:bottom w:val="single" w:sz="4" w:space="0" w:color="auto"/>
            </w:tcBorders>
          </w:tcPr>
          <w:p w:rsidR="00983638" w:rsidRPr="006B0A68" w:rsidRDefault="006B0A68" w:rsidP="00CF1755">
            <w:pPr>
              <w:pStyle w:val="Default"/>
              <w:rPr>
                <w:sz w:val="16"/>
                <w:szCs w:val="16"/>
              </w:rPr>
            </w:pPr>
            <w:r>
              <w:rPr>
                <w:sz w:val="16"/>
                <w:szCs w:val="16"/>
              </w:rPr>
              <w:t>None</w:t>
            </w:r>
          </w:p>
        </w:tc>
        <w:tc>
          <w:tcPr>
            <w:tcW w:w="1985" w:type="dxa"/>
            <w:tcBorders>
              <w:bottom w:val="single" w:sz="4" w:space="0" w:color="auto"/>
            </w:tcBorders>
          </w:tcPr>
          <w:p w:rsidR="00983638" w:rsidRPr="006B0A68" w:rsidRDefault="006B0A68" w:rsidP="00EF1F27">
            <w:pPr>
              <w:pStyle w:val="Default"/>
              <w:rPr>
                <w:sz w:val="16"/>
                <w:szCs w:val="16"/>
              </w:rPr>
            </w:pPr>
            <w:r>
              <w:rPr>
                <w:sz w:val="16"/>
                <w:szCs w:val="16"/>
              </w:rPr>
              <w:t>None</w:t>
            </w:r>
          </w:p>
        </w:tc>
      </w:tr>
      <w:tr w:rsidR="00983638" w:rsidTr="006B0A68">
        <w:tc>
          <w:tcPr>
            <w:tcW w:w="1242" w:type="dxa"/>
            <w:tcBorders>
              <w:bottom w:val="single" w:sz="4" w:space="0" w:color="auto"/>
            </w:tcBorders>
          </w:tcPr>
          <w:p w:rsidR="00983638" w:rsidRDefault="00983638" w:rsidP="00CF1755">
            <w:pPr>
              <w:pStyle w:val="Default"/>
            </w:pPr>
          </w:p>
        </w:tc>
        <w:tc>
          <w:tcPr>
            <w:tcW w:w="1560" w:type="dxa"/>
            <w:tcBorders>
              <w:bottom w:val="single" w:sz="4" w:space="0" w:color="auto"/>
            </w:tcBorders>
          </w:tcPr>
          <w:p w:rsidR="00983638" w:rsidRDefault="00983638" w:rsidP="00B703B7">
            <w:pPr>
              <w:pStyle w:val="Default"/>
              <w:rPr>
                <w:sz w:val="16"/>
                <w:szCs w:val="16"/>
              </w:rPr>
            </w:pPr>
            <w:r>
              <w:rPr>
                <w:sz w:val="16"/>
                <w:szCs w:val="16"/>
              </w:rPr>
              <w:t>To undertake capacity building in terms of the Skills Development Plan</w:t>
            </w:r>
          </w:p>
        </w:tc>
        <w:tc>
          <w:tcPr>
            <w:tcW w:w="1417" w:type="dxa"/>
            <w:tcBorders>
              <w:bottom w:val="single" w:sz="4" w:space="0" w:color="auto"/>
            </w:tcBorders>
          </w:tcPr>
          <w:p w:rsidR="00983638" w:rsidRDefault="00983638" w:rsidP="00CF1755">
            <w:pPr>
              <w:pStyle w:val="Default"/>
              <w:rPr>
                <w:sz w:val="16"/>
                <w:szCs w:val="16"/>
              </w:rPr>
            </w:pPr>
            <w:r>
              <w:rPr>
                <w:sz w:val="16"/>
                <w:szCs w:val="16"/>
              </w:rPr>
              <w:t>Ensure training and development according to the municipal Skills Development plan</w:t>
            </w:r>
          </w:p>
        </w:tc>
        <w:tc>
          <w:tcPr>
            <w:tcW w:w="1985" w:type="dxa"/>
            <w:tcBorders>
              <w:bottom w:val="single" w:sz="4" w:space="0" w:color="auto"/>
            </w:tcBorders>
          </w:tcPr>
          <w:p w:rsidR="00983638" w:rsidRDefault="00983638" w:rsidP="00CF1755">
            <w:pPr>
              <w:pStyle w:val="Default"/>
              <w:rPr>
                <w:sz w:val="16"/>
                <w:szCs w:val="16"/>
              </w:rPr>
            </w:pPr>
            <w:r>
              <w:rPr>
                <w:sz w:val="16"/>
                <w:szCs w:val="16"/>
              </w:rPr>
              <w:t>Development of workplace skills plan</w:t>
            </w:r>
          </w:p>
          <w:p w:rsidR="00983638" w:rsidRDefault="00983638" w:rsidP="00CF1755">
            <w:pPr>
              <w:pStyle w:val="Default"/>
              <w:rPr>
                <w:sz w:val="16"/>
                <w:szCs w:val="16"/>
              </w:rPr>
            </w:pPr>
          </w:p>
        </w:tc>
        <w:tc>
          <w:tcPr>
            <w:tcW w:w="1842" w:type="dxa"/>
            <w:gridSpan w:val="2"/>
            <w:tcBorders>
              <w:bottom w:val="single" w:sz="4" w:space="0" w:color="auto"/>
            </w:tcBorders>
          </w:tcPr>
          <w:p w:rsidR="00983638" w:rsidRPr="006B0A68" w:rsidRDefault="006B0A68" w:rsidP="00CF1755">
            <w:pPr>
              <w:pStyle w:val="Default"/>
              <w:rPr>
                <w:sz w:val="16"/>
                <w:szCs w:val="16"/>
              </w:rPr>
            </w:pPr>
            <w:r>
              <w:rPr>
                <w:sz w:val="16"/>
                <w:szCs w:val="16"/>
              </w:rPr>
              <w:t>Work skills plan was submitted to LGSETA</w:t>
            </w:r>
          </w:p>
        </w:tc>
        <w:tc>
          <w:tcPr>
            <w:tcW w:w="1985" w:type="dxa"/>
            <w:tcBorders>
              <w:bottom w:val="single" w:sz="4" w:space="0" w:color="auto"/>
            </w:tcBorders>
          </w:tcPr>
          <w:p w:rsidR="00983638" w:rsidRPr="006B0A68" w:rsidRDefault="006B0A68" w:rsidP="00CF1755">
            <w:pPr>
              <w:pStyle w:val="Default"/>
              <w:rPr>
                <w:sz w:val="16"/>
                <w:szCs w:val="16"/>
              </w:rPr>
            </w:pPr>
            <w:r>
              <w:rPr>
                <w:sz w:val="16"/>
                <w:szCs w:val="16"/>
              </w:rPr>
              <w:t>Work skills plan was submitted to LGSETA</w:t>
            </w:r>
          </w:p>
        </w:tc>
        <w:tc>
          <w:tcPr>
            <w:tcW w:w="1984" w:type="dxa"/>
            <w:tcBorders>
              <w:bottom w:val="single" w:sz="4" w:space="0" w:color="auto"/>
            </w:tcBorders>
          </w:tcPr>
          <w:p w:rsidR="00983638" w:rsidRDefault="006B0A68" w:rsidP="00CF1755">
            <w:pPr>
              <w:pStyle w:val="Default"/>
            </w:pPr>
            <w:r>
              <w:rPr>
                <w:sz w:val="16"/>
                <w:szCs w:val="16"/>
              </w:rPr>
              <w:t>Work skills plan was submitted to LGSETA</w:t>
            </w:r>
          </w:p>
        </w:tc>
        <w:tc>
          <w:tcPr>
            <w:tcW w:w="1985" w:type="dxa"/>
            <w:tcBorders>
              <w:bottom w:val="single" w:sz="4" w:space="0" w:color="auto"/>
            </w:tcBorders>
          </w:tcPr>
          <w:p w:rsidR="00983638" w:rsidRDefault="006B0A68" w:rsidP="00EF1F27">
            <w:pPr>
              <w:pStyle w:val="Default"/>
            </w:pPr>
            <w:r>
              <w:rPr>
                <w:sz w:val="16"/>
                <w:szCs w:val="16"/>
              </w:rPr>
              <w:t>Work skills plan was submitted to LGSETA</w:t>
            </w:r>
          </w:p>
        </w:tc>
      </w:tr>
      <w:tr w:rsidR="006B0A68" w:rsidTr="006B0A68">
        <w:tc>
          <w:tcPr>
            <w:tcW w:w="1242" w:type="dxa"/>
            <w:tcBorders>
              <w:top w:val="single" w:sz="4" w:space="0" w:color="auto"/>
              <w:left w:val="nil"/>
              <w:bottom w:val="nil"/>
              <w:right w:val="nil"/>
            </w:tcBorders>
          </w:tcPr>
          <w:p w:rsidR="004F24C2" w:rsidRDefault="004F24C2" w:rsidP="00CF1755">
            <w:pPr>
              <w:pStyle w:val="Default"/>
              <w:rPr>
                <w:strike/>
              </w:rPr>
            </w:pPr>
          </w:p>
          <w:p w:rsidR="004F24C2" w:rsidRDefault="004F24C2" w:rsidP="00CF1755">
            <w:pPr>
              <w:pStyle w:val="Default"/>
              <w:rPr>
                <w:strike/>
              </w:rPr>
            </w:pPr>
          </w:p>
          <w:p w:rsidR="004F24C2" w:rsidRDefault="004F24C2" w:rsidP="00CF1755">
            <w:pPr>
              <w:pStyle w:val="Default"/>
              <w:rPr>
                <w:strike/>
              </w:rPr>
            </w:pPr>
          </w:p>
          <w:p w:rsidR="004F24C2" w:rsidRDefault="004F24C2" w:rsidP="00CF1755">
            <w:pPr>
              <w:pStyle w:val="Default"/>
              <w:rPr>
                <w:strike/>
              </w:rPr>
            </w:pPr>
          </w:p>
          <w:p w:rsidR="004F24C2" w:rsidRPr="004F24C2" w:rsidRDefault="004F24C2" w:rsidP="00CF1755">
            <w:pPr>
              <w:pStyle w:val="Default"/>
              <w:rPr>
                <w:sz w:val="40"/>
                <w:szCs w:val="40"/>
              </w:rPr>
            </w:pPr>
            <w:r>
              <w:rPr>
                <w:sz w:val="40"/>
                <w:szCs w:val="40"/>
              </w:rPr>
              <w:t>LED.</w:t>
            </w:r>
          </w:p>
        </w:tc>
        <w:tc>
          <w:tcPr>
            <w:tcW w:w="1560" w:type="dxa"/>
            <w:tcBorders>
              <w:top w:val="single" w:sz="4" w:space="0" w:color="auto"/>
              <w:left w:val="nil"/>
              <w:bottom w:val="nil"/>
              <w:right w:val="nil"/>
            </w:tcBorders>
          </w:tcPr>
          <w:p w:rsidR="006B0A68" w:rsidRDefault="006B0A68" w:rsidP="00B703B7">
            <w:pPr>
              <w:pStyle w:val="Default"/>
              <w:rPr>
                <w:sz w:val="16"/>
                <w:szCs w:val="16"/>
              </w:rPr>
            </w:pPr>
          </w:p>
        </w:tc>
        <w:tc>
          <w:tcPr>
            <w:tcW w:w="1417" w:type="dxa"/>
            <w:tcBorders>
              <w:top w:val="single" w:sz="4" w:space="0" w:color="auto"/>
              <w:left w:val="nil"/>
              <w:bottom w:val="nil"/>
              <w:right w:val="nil"/>
            </w:tcBorders>
          </w:tcPr>
          <w:p w:rsidR="006B0A68" w:rsidRDefault="006B0A68" w:rsidP="00CF1755">
            <w:pPr>
              <w:pStyle w:val="Default"/>
              <w:rPr>
                <w:sz w:val="16"/>
                <w:szCs w:val="16"/>
              </w:rPr>
            </w:pPr>
          </w:p>
          <w:p w:rsidR="006B0A68" w:rsidRDefault="006B0A68" w:rsidP="00CF1755">
            <w:pPr>
              <w:pStyle w:val="Default"/>
              <w:rPr>
                <w:sz w:val="16"/>
                <w:szCs w:val="16"/>
              </w:rPr>
            </w:pPr>
          </w:p>
          <w:p w:rsidR="006B0A68" w:rsidRPr="006B0A68" w:rsidRDefault="006B0A68" w:rsidP="00CF1755">
            <w:pPr>
              <w:pStyle w:val="Default"/>
              <w:rPr>
                <w:sz w:val="32"/>
                <w:szCs w:val="32"/>
              </w:rPr>
            </w:pPr>
          </w:p>
        </w:tc>
        <w:tc>
          <w:tcPr>
            <w:tcW w:w="1985" w:type="dxa"/>
            <w:tcBorders>
              <w:top w:val="single" w:sz="4" w:space="0" w:color="auto"/>
              <w:left w:val="nil"/>
              <w:bottom w:val="nil"/>
              <w:right w:val="nil"/>
            </w:tcBorders>
          </w:tcPr>
          <w:p w:rsidR="006B0A68" w:rsidRPr="004F24C2" w:rsidRDefault="006B0A68" w:rsidP="00CF1755">
            <w:pPr>
              <w:pStyle w:val="Default"/>
              <w:rPr>
                <w:sz w:val="28"/>
                <w:szCs w:val="28"/>
              </w:rPr>
            </w:pPr>
          </w:p>
        </w:tc>
        <w:tc>
          <w:tcPr>
            <w:tcW w:w="1701" w:type="dxa"/>
            <w:tcBorders>
              <w:top w:val="single" w:sz="4" w:space="0" w:color="auto"/>
              <w:left w:val="nil"/>
              <w:bottom w:val="nil"/>
              <w:right w:val="nil"/>
            </w:tcBorders>
          </w:tcPr>
          <w:p w:rsidR="006B0A68" w:rsidRDefault="006B0A68" w:rsidP="00CF1755">
            <w:pPr>
              <w:pStyle w:val="Default"/>
              <w:rPr>
                <w:sz w:val="16"/>
                <w:szCs w:val="16"/>
              </w:rPr>
            </w:pPr>
          </w:p>
        </w:tc>
        <w:tc>
          <w:tcPr>
            <w:tcW w:w="2126" w:type="dxa"/>
            <w:gridSpan w:val="2"/>
            <w:tcBorders>
              <w:top w:val="single" w:sz="4" w:space="0" w:color="auto"/>
              <w:left w:val="nil"/>
              <w:bottom w:val="nil"/>
              <w:right w:val="nil"/>
            </w:tcBorders>
          </w:tcPr>
          <w:p w:rsidR="006B0A68" w:rsidRDefault="006B0A68" w:rsidP="00CF1755">
            <w:pPr>
              <w:pStyle w:val="Default"/>
              <w:rPr>
                <w:sz w:val="16"/>
                <w:szCs w:val="16"/>
              </w:rPr>
            </w:pPr>
          </w:p>
          <w:p w:rsidR="006B0A68" w:rsidRDefault="006B0A68" w:rsidP="00CF1755">
            <w:pPr>
              <w:pStyle w:val="Default"/>
              <w:rPr>
                <w:sz w:val="16"/>
                <w:szCs w:val="16"/>
              </w:rPr>
            </w:pPr>
          </w:p>
          <w:p w:rsidR="006B0A68" w:rsidRDefault="006B0A68" w:rsidP="00CF1755">
            <w:pPr>
              <w:pStyle w:val="Default"/>
              <w:rPr>
                <w:sz w:val="16"/>
                <w:szCs w:val="16"/>
              </w:rPr>
            </w:pPr>
          </w:p>
          <w:p w:rsidR="006B0A68" w:rsidRDefault="006B0A68" w:rsidP="00CF1755">
            <w:pPr>
              <w:pStyle w:val="Default"/>
              <w:rPr>
                <w:sz w:val="16"/>
                <w:szCs w:val="16"/>
              </w:rPr>
            </w:pPr>
          </w:p>
          <w:p w:rsidR="006B0A68" w:rsidRDefault="006B0A68" w:rsidP="00CF1755">
            <w:pPr>
              <w:pStyle w:val="Default"/>
              <w:rPr>
                <w:sz w:val="16"/>
                <w:szCs w:val="16"/>
              </w:rPr>
            </w:pPr>
          </w:p>
          <w:p w:rsidR="006B0A68" w:rsidRDefault="006B0A68" w:rsidP="00CF1755">
            <w:pPr>
              <w:pStyle w:val="Default"/>
              <w:rPr>
                <w:sz w:val="16"/>
                <w:szCs w:val="16"/>
              </w:rPr>
            </w:pPr>
          </w:p>
          <w:p w:rsidR="006B0A68" w:rsidRDefault="006B0A68" w:rsidP="00CF1755">
            <w:pPr>
              <w:pStyle w:val="Default"/>
              <w:rPr>
                <w:sz w:val="16"/>
                <w:szCs w:val="16"/>
              </w:rPr>
            </w:pPr>
          </w:p>
          <w:p w:rsidR="006B0A68" w:rsidRDefault="006B0A68" w:rsidP="00CF1755">
            <w:pPr>
              <w:pStyle w:val="Default"/>
              <w:rPr>
                <w:sz w:val="16"/>
                <w:szCs w:val="16"/>
              </w:rPr>
            </w:pPr>
          </w:p>
        </w:tc>
        <w:tc>
          <w:tcPr>
            <w:tcW w:w="1984" w:type="dxa"/>
            <w:tcBorders>
              <w:top w:val="single" w:sz="4" w:space="0" w:color="auto"/>
              <w:left w:val="nil"/>
              <w:bottom w:val="nil"/>
              <w:right w:val="nil"/>
            </w:tcBorders>
          </w:tcPr>
          <w:p w:rsidR="006B0A68" w:rsidRDefault="006B0A68" w:rsidP="00CF1755">
            <w:pPr>
              <w:pStyle w:val="Default"/>
              <w:rPr>
                <w:sz w:val="16"/>
                <w:szCs w:val="16"/>
              </w:rPr>
            </w:pPr>
          </w:p>
        </w:tc>
        <w:tc>
          <w:tcPr>
            <w:tcW w:w="1985" w:type="dxa"/>
            <w:tcBorders>
              <w:top w:val="single" w:sz="4" w:space="0" w:color="auto"/>
              <w:left w:val="nil"/>
              <w:bottom w:val="nil"/>
              <w:right w:val="nil"/>
            </w:tcBorders>
          </w:tcPr>
          <w:p w:rsidR="006B0A68" w:rsidRDefault="006B0A68" w:rsidP="00EF1F27">
            <w:pPr>
              <w:pStyle w:val="Default"/>
              <w:rPr>
                <w:sz w:val="16"/>
                <w:szCs w:val="16"/>
              </w:rPr>
            </w:pPr>
          </w:p>
        </w:tc>
      </w:tr>
      <w:tr w:rsidR="006B0A68" w:rsidTr="006B0A68">
        <w:tc>
          <w:tcPr>
            <w:tcW w:w="1242" w:type="dxa"/>
            <w:tcBorders>
              <w:top w:val="nil"/>
              <w:left w:val="nil"/>
              <w:bottom w:val="single" w:sz="4" w:space="0" w:color="auto"/>
              <w:right w:val="nil"/>
            </w:tcBorders>
          </w:tcPr>
          <w:p w:rsidR="006B0A68" w:rsidRDefault="006B0A68" w:rsidP="00CF1755">
            <w:pPr>
              <w:pStyle w:val="Default"/>
            </w:pPr>
          </w:p>
        </w:tc>
        <w:tc>
          <w:tcPr>
            <w:tcW w:w="1560" w:type="dxa"/>
            <w:tcBorders>
              <w:top w:val="nil"/>
              <w:left w:val="nil"/>
              <w:bottom w:val="single" w:sz="4" w:space="0" w:color="auto"/>
              <w:right w:val="nil"/>
            </w:tcBorders>
          </w:tcPr>
          <w:p w:rsidR="006B0A68" w:rsidRDefault="006B0A68" w:rsidP="00B703B7">
            <w:pPr>
              <w:pStyle w:val="Default"/>
              <w:rPr>
                <w:sz w:val="16"/>
                <w:szCs w:val="16"/>
              </w:rPr>
            </w:pPr>
          </w:p>
        </w:tc>
        <w:tc>
          <w:tcPr>
            <w:tcW w:w="1417" w:type="dxa"/>
            <w:tcBorders>
              <w:top w:val="nil"/>
              <w:left w:val="nil"/>
              <w:bottom w:val="single" w:sz="4" w:space="0" w:color="auto"/>
              <w:right w:val="nil"/>
            </w:tcBorders>
          </w:tcPr>
          <w:p w:rsidR="006B0A68" w:rsidRDefault="006B0A68" w:rsidP="00CF1755">
            <w:pPr>
              <w:pStyle w:val="Default"/>
              <w:rPr>
                <w:sz w:val="16"/>
                <w:szCs w:val="16"/>
              </w:rPr>
            </w:pPr>
          </w:p>
        </w:tc>
        <w:tc>
          <w:tcPr>
            <w:tcW w:w="1985" w:type="dxa"/>
            <w:tcBorders>
              <w:top w:val="nil"/>
              <w:left w:val="nil"/>
              <w:bottom w:val="single" w:sz="4" w:space="0" w:color="auto"/>
              <w:right w:val="nil"/>
            </w:tcBorders>
          </w:tcPr>
          <w:p w:rsidR="006B0A68" w:rsidRDefault="006B0A68" w:rsidP="00CF1755">
            <w:pPr>
              <w:pStyle w:val="Default"/>
              <w:rPr>
                <w:sz w:val="16"/>
                <w:szCs w:val="16"/>
              </w:rPr>
            </w:pPr>
          </w:p>
        </w:tc>
        <w:tc>
          <w:tcPr>
            <w:tcW w:w="1842" w:type="dxa"/>
            <w:gridSpan w:val="2"/>
            <w:tcBorders>
              <w:top w:val="nil"/>
              <w:left w:val="nil"/>
              <w:bottom w:val="single" w:sz="4" w:space="0" w:color="auto"/>
              <w:right w:val="nil"/>
            </w:tcBorders>
          </w:tcPr>
          <w:p w:rsidR="006B0A68" w:rsidRDefault="006B0A68" w:rsidP="00CF1755">
            <w:pPr>
              <w:pStyle w:val="Default"/>
              <w:rPr>
                <w:sz w:val="16"/>
                <w:szCs w:val="16"/>
              </w:rPr>
            </w:pPr>
          </w:p>
        </w:tc>
        <w:tc>
          <w:tcPr>
            <w:tcW w:w="1985" w:type="dxa"/>
            <w:tcBorders>
              <w:top w:val="nil"/>
              <w:left w:val="nil"/>
              <w:bottom w:val="single" w:sz="4" w:space="0" w:color="auto"/>
              <w:right w:val="nil"/>
            </w:tcBorders>
          </w:tcPr>
          <w:p w:rsidR="006B0A68" w:rsidRDefault="006B0A68" w:rsidP="00CF1755">
            <w:pPr>
              <w:pStyle w:val="Default"/>
              <w:rPr>
                <w:sz w:val="16"/>
                <w:szCs w:val="16"/>
              </w:rPr>
            </w:pPr>
          </w:p>
        </w:tc>
        <w:tc>
          <w:tcPr>
            <w:tcW w:w="1984" w:type="dxa"/>
            <w:tcBorders>
              <w:top w:val="nil"/>
              <w:left w:val="nil"/>
              <w:bottom w:val="single" w:sz="4" w:space="0" w:color="auto"/>
              <w:right w:val="nil"/>
            </w:tcBorders>
          </w:tcPr>
          <w:p w:rsidR="006B0A68" w:rsidRDefault="006B0A68" w:rsidP="00CF1755">
            <w:pPr>
              <w:pStyle w:val="Default"/>
              <w:rPr>
                <w:sz w:val="16"/>
                <w:szCs w:val="16"/>
              </w:rPr>
            </w:pPr>
          </w:p>
        </w:tc>
        <w:tc>
          <w:tcPr>
            <w:tcW w:w="1985" w:type="dxa"/>
            <w:tcBorders>
              <w:top w:val="nil"/>
              <w:left w:val="nil"/>
              <w:bottom w:val="single" w:sz="4" w:space="0" w:color="auto"/>
              <w:right w:val="nil"/>
            </w:tcBorders>
          </w:tcPr>
          <w:p w:rsidR="006B0A68" w:rsidRDefault="006B0A68" w:rsidP="00EF1F27">
            <w:pPr>
              <w:pStyle w:val="Default"/>
              <w:rPr>
                <w:sz w:val="16"/>
                <w:szCs w:val="16"/>
              </w:rPr>
            </w:pPr>
          </w:p>
        </w:tc>
      </w:tr>
      <w:tr w:rsidR="00983638" w:rsidTr="006B0A68">
        <w:tc>
          <w:tcPr>
            <w:tcW w:w="1242" w:type="dxa"/>
            <w:tcBorders>
              <w:top w:val="single" w:sz="4" w:space="0" w:color="auto"/>
            </w:tcBorders>
          </w:tcPr>
          <w:p w:rsidR="00983638" w:rsidRDefault="00983638" w:rsidP="00CF1755">
            <w:pPr>
              <w:pStyle w:val="Default"/>
            </w:pPr>
            <w:r>
              <w:t>LOCAL ECONOMIC DEVELOPMENT</w:t>
            </w:r>
          </w:p>
        </w:tc>
        <w:tc>
          <w:tcPr>
            <w:tcW w:w="1560" w:type="dxa"/>
            <w:tcBorders>
              <w:top w:val="single" w:sz="4" w:space="0" w:color="auto"/>
            </w:tcBorders>
          </w:tcPr>
          <w:p w:rsidR="00983638" w:rsidRDefault="00983638" w:rsidP="00B703B7">
            <w:pPr>
              <w:pStyle w:val="Default"/>
              <w:rPr>
                <w:sz w:val="16"/>
                <w:szCs w:val="16"/>
              </w:rPr>
            </w:pPr>
            <w:r>
              <w:rPr>
                <w:sz w:val="16"/>
                <w:szCs w:val="16"/>
              </w:rPr>
              <w:t>Facilitation of formation of cooperatives as a mechanism to stimulate economic activity and economic growth in the following sectors which are manufacturing, mining, SMME development and Tourism</w:t>
            </w:r>
          </w:p>
        </w:tc>
        <w:tc>
          <w:tcPr>
            <w:tcW w:w="1417" w:type="dxa"/>
            <w:tcBorders>
              <w:top w:val="single" w:sz="4" w:space="0" w:color="auto"/>
            </w:tcBorders>
          </w:tcPr>
          <w:p w:rsidR="00983638" w:rsidRDefault="00983638" w:rsidP="00CF1755">
            <w:pPr>
              <w:pStyle w:val="Default"/>
              <w:rPr>
                <w:sz w:val="16"/>
                <w:szCs w:val="16"/>
              </w:rPr>
            </w:pPr>
            <w:r>
              <w:rPr>
                <w:sz w:val="16"/>
                <w:szCs w:val="16"/>
              </w:rPr>
              <w:t>Establishment of six cooperatives per year</w:t>
            </w:r>
          </w:p>
        </w:tc>
        <w:tc>
          <w:tcPr>
            <w:tcW w:w="1985" w:type="dxa"/>
            <w:tcBorders>
              <w:top w:val="single" w:sz="4" w:space="0" w:color="auto"/>
            </w:tcBorders>
          </w:tcPr>
          <w:p w:rsidR="00983638" w:rsidRDefault="00983638" w:rsidP="00CF1755">
            <w:pPr>
              <w:pStyle w:val="Default"/>
              <w:rPr>
                <w:sz w:val="16"/>
                <w:szCs w:val="16"/>
              </w:rPr>
            </w:pPr>
            <w:r>
              <w:rPr>
                <w:sz w:val="16"/>
                <w:szCs w:val="16"/>
              </w:rPr>
              <w:t>Establish six cooperatives per  quarter</w:t>
            </w:r>
          </w:p>
        </w:tc>
        <w:tc>
          <w:tcPr>
            <w:tcW w:w="1842" w:type="dxa"/>
            <w:gridSpan w:val="2"/>
            <w:tcBorders>
              <w:top w:val="single" w:sz="4" w:space="0" w:color="auto"/>
            </w:tcBorders>
          </w:tcPr>
          <w:p w:rsidR="00983638" w:rsidRPr="00E07DE6" w:rsidRDefault="00E07DE6" w:rsidP="00CF1755">
            <w:pPr>
              <w:pStyle w:val="Default"/>
              <w:rPr>
                <w:sz w:val="16"/>
                <w:szCs w:val="16"/>
              </w:rPr>
            </w:pPr>
            <w:r>
              <w:rPr>
                <w:sz w:val="16"/>
                <w:szCs w:val="16"/>
              </w:rPr>
              <w:t>0</w:t>
            </w:r>
          </w:p>
        </w:tc>
        <w:tc>
          <w:tcPr>
            <w:tcW w:w="1985" w:type="dxa"/>
            <w:tcBorders>
              <w:top w:val="single" w:sz="4" w:space="0" w:color="auto"/>
            </w:tcBorders>
          </w:tcPr>
          <w:p w:rsidR="00983638" w:rsidRDefault="00983638" w:rsidP="00CF1755">
            <w:pPr>
              <w:pStyle w:val="Default"/>
            </w:pPr>
          </w:p>
        </w:tc>
        <w:tc>
          <w:tcPr>
            <w:tcW w:w="1984" w:type="dxa"/>
            <w:tcBorders>
              <w:top w:val="single" w:sz="4" w:space="0" w:color="auto"/>
            </w:tcBorders>
          </w:tcPr>
          <w:p w:rsidR="00983638" w:rsidRDefault="004F24C2" w:rsidP="004F24C2">
            <w:pPr>
              <w:pStyle w:val="Default"/>
              <w:rPr>
                <w:sz w:val="16"/>
                <w:szCs w:val="16"/>
              </w:rPr>
            </w:pPr>
            <w:r>
              <w:rPr>
                <w:sz w:val="16"/>
                <w:szCs w:val="16"/>
              </w:rPr>
              <w:t xml:space="preserve">Established three cooperatives. </w:t>
            </w:r>
          </w:p>
          <w:p w:rsidR="004F24C2" w:rsidRDefault="004F24C2" w:rsidP="004F24C2">
            <w:pPr>
              <w:pStyle w:val="Default"/>
              <w:numPr>
                <w:ilvl w:val="0"/>
                <w:numId w:val="1"/>
              </w:numPr>
              <w:rPr>
                <w:sz w:val="16"/>
                <w:szCs w:val="16"/>
              </w:rPr>
            </w:pPr>
            <w:r>
              <w:rPr>
                <w:sz w:val="16"/>
                <w:szCs w:val="16"/>
              </w:rPr>
              <w:t>Surprise Cattle Agricultural cooperative</w:t>
            </w:r>
          </w:p>
          <w:p w:rsidR="004F24C2" w:rsidRDefault="004F24C2" w:rsidP="004F24C2">
            <w:pPr>
              <w:pStyle w:val="Default"/>
              <w:numPr>
                <w:ilvl w:val="0"/>
                <w:numId w:val="1"/>
              </w:numPr>
              <w:rPr>
                <w:sz w:val="16"/>
                <w:szCs w:val="16"/>
              </w:rPr>
            </w:pPr>
            <w:r>
              <w:rPr>
                <w:sz w:val="16"/>
                <w:szCs w:val="16"/>
              </w:rPr>
              <w:t xml:space="preserve">Cardington Petrol </w:t>
            </w:r>
            <w:proofErr w:type="spellStart"/>
            <w:r>
              <w:rPr>
                <w:sz w:val="16"/>
                <w:szCs w:val="16"/>
              </w:rPr>
              <w:t>Cooprative</w:t>
            </w:r>
            <w:proofErr w:type="spellEnd"/>
            <w:r>
              <w:rPr>
                <w:sz w:val="16"/>
                <w:szCs w:val="16"/>
              </w:rPr>
              <w:t xml:space="preserve"> Coop</w:t>
            </w:r>
          </w:p>
          <w:p w:rsidR="004F24C2" w:rsidRPr="004F24C2" w:rsidRDefault="004F24C2" w:rsidP="004F24C2">
            <w:pPr>
              <w:pStyle w:val="Default"/>
              <w:numPr>
                <w:ilvl w:val="0"/>
                <w:numId w:val="1"/>
              </w:numPr>
              <w:rPr>
                <w:sz w:val="16"/>
                <w:szCs w:val="16"/>
              </w:rPr>
            </w:pPr>
            <w:proofErr w:type="spellStart"/>
            <w:r>
              <w:rPr>
                <w:sz w:val="16"/>
                <w:szCs w:val="16"/>
              </w:rPr>
              <w:t>Ncwaneng</w:t>
            </w:r>
            <w:proofErr w:type="spellEnd"/>
            <w:r>
              <w:rPr>
                <w:sz w:val="16"/>
                <w:szCs w:val="16"/>
              </w:rPr>
              <w:t xml:space="preserve"> Agricultural Cooperative</w:t>
            </w:r>
          </w:p>
        </w:tc>
        <w:tc>
          <w:tcPr>
            <w:tcW w:w="1985" w:type="dxa"/>
            <w:tcBorders>
              <w:top w:val="single" w:sz="4" w:space="0" w:color="auto"/>
            </w:tcBorders>
          </w:tcPr>
          <w:p w:rsidR="00983638" w:rsidRDefault="004F24C2" w:rsidP="00EF1F27">
            <w:pPr>
              <w:pStyle w:val="Default"/>
              <w:rPr>
                <w:sz w:val="16"/>
                <w:szCs w:val="16"/>
              </w:rPr>
            </w:pPr>
            <w:r>
              <w:rPr>
                <w:sz w:val="16"/>
                <w:szCs w:val="16"/>
              </w:rPr>
              <w:t>Established two Cooperatives</w:t>
            </w:r>
          </w:p>
          <w:p w:rsidR="004F24C2" w:rsidRDefault="00A816FF" w:rsidP="004F24C2">
            <w:pPr>
              <w:pStyle w:val="Default"/>
              <w:numPr>
                <w:ilvl w:val="0"/>
                <w:numId w:val="2"/>
              </w:numPr>
              <w:rPr>
                <w:sz w:val="16"/>
                <w:szCs w:val="16"/>
              </w:rPr>
            </w:pPr>
            <w:proofErr w:type="spellStart"/>
            <w:r>
              <w:rPr>
                <w:sz w:val="16"/>
                <w:szCs w:val="16"/>
              </w:rPr>
              <w:t>Mabona</w:t>
            </w:r>
            <w:proofErr w:type="spellEnd"/>
            <w:r>
              <w:rPr>
                <w:sz w:val="16"/>
                <w:szCs w:val="16"/>
              </w:rPr>
              <w:t xml:space="preserve"> Catering Cooperatives</w:t>
            </w:r>
          </w:p>
          <w:p w:rsidR="00A816FF" w:rsidRPr="004F24C2" w:rsidRDefault="00A816FF" w:rsidP="004F24C2">
            <w:pPr>
              <w:pStyle w:val="Default"/>
              <w:numPr>
                <w:ilvl w:val="0"/>
                <w:numId w:val="2"/>
              </w:numPr>
              <w:rPr>
                <w:sz w:val="16"/>
                <w:szCs w:val="16"/>
              </w:rPr>
            </w:pPr>
            <w:proofErr w:type="spellStart"/>
            <w:r>
              <w:rPr>
                <w:sz w:val="16"/>
                <w:szCs w:val="16"/>
              </w:rPr>
              <w:t>Bogone</w:t>
            </w:r>
            <w:proofErr w:type="spellEnd"/>
            <w:r>
              <w:rPr>
                <w:sz w:val="16"/>
                <w:szCs w:val="16"/>
              </w:rPr>
              <w:t xml:space="preserve"> Brick Making Cooperative</w:t>
            </w:r>
          </w:p>
        </w:tc>
      </w:tr>
      <w:tr w:rsidR="00983638" w:rsidTr="00E562A1">
        <w:tc>
          <w:tcPr>
            <w:tcW w:w="1242" w:type="dxa"/>
          </w:tcPr>
          <w:p w:rsidR="00983638" w:rsidRDefault="00983638" w:rsidP="00CF1755">
            <w:pPr>
              <w:pStyle w:val="Default"/>
            </w:pPr>
          </w:p>
        </w:tc>
        <w:tc>
          <w:tcPr>
            <w:tcW w:w="1560" w:type="dxa"/>
          </w:tcPr>
          <w:p w:rsidR="00983638" w:rsidRDefault="00983638" w:rsidP="00B703B7">
            <w:pPr>
              <w:pStyle w:val="Default"/>
              <w:rPr>
                <w:sz w:val="16"/>
                <w:szCs w:val="16"/>
              </w:rPr>
            </w:pPr>
            <w:r>
              <w:rPr>
                <w:sz w:val="16"/>
                <w:szCs w:val="16"/>
              </w:rPr>
              <w:t xml:space="preserve">To facilitate the </w:t>
            </w:r>
            <w:r>
              <w:rPr>
                <w:sz w:val="16"/>
                <w:szCs w:val="16"/>
              </w:rPr>
              <w:lastRenderedPageBreak/>
              <w:t xml:space="preserve">review of LED and Tourism strategy to align it with the provincial one </w:t>
            </w:r>
          </w:p>
        </w:tc>
        <w:tc>
          <w:tcPr>
            <w:tcW w:w="1417" w:type="dxa"/>
          </w:tcPr>
          <w:p w:rsidR="00983638" w:rsidRDefault="00983638" w:rsidP="00CF1755">
            <w:pPr>
              <w:pStyle w:val="Default"/>
              <w:rPr>
                <w:sz w:val="16"/>
                <w:szCs w:val="16"/>
              </w:rPr>
            </w:pPr>
            <w:r>
              <w:rPr>
                <w:sz w:val="16"/>
                <w:szCs w:val="16"/>
              </w:rPr>
              <w:lastRenderedPageBreak/>
              <w:t xml:space="preserve">Reviewed LED </w:t>
            </w:r>
            <w:r>
              <w:rPr>
                <w:sz w:val="16"/>
                <w:szCs w:val="16"/>
              </w:rPr>
              <w:lastRenderedPageBreak/>
              <w:t>and Tourism Strategy</w:t>
            </w:r>
          </w:p>
        </w:tc>
        <w:tc>
          <w:tcPr>
            <w:tcW w:w="1985" w:type="dxa"/>
          </w:tcPr>
          <w:p w:rsidR="00983638" w:rsidRDefault="00983638" w:rsidP="00CF1755">
            <w:pPr>
              <w:pStyle w:val="Default"/>
              <w:rPr>
                <w:sz w:val="16"/>
                <w:szCs w:val="16"/>
              </w:rPr>
            </w:pPr>
            <w:r>
              <w:rPr>
                <w:sz w:val="16"/>
                <w:szCs w:val="16"/>
              </w:rPr>
              <w:lastRenderedPageBreak/>
              <w:t xml:space="preserve">Secure funding and review </w:t>
            </w:r>
            <w:r>
              <w:rPr>
                <w:sz w:val="16"/>
                <w:szCs w:val="16"/>
              </w:rPr>
              <w:lastRenderedPageBreak/>
              <w:t>of the strategy</w:t>
            </w:r>
          </w:p>
        </w:tc>
        <w:tc>
          <w:tcPr>
            <w:tcW w:w="1842" w:type="dxa"/>
            <w:gridSpan w:val="2"/>
          </w:tcPr>
          <w:p w:rsidR="00983638" w:rsidRPr="00E07DE6" w:rsidRDefault="00E07DE6" w:rsidP="00CF1755">
            <w:pPr>
              <w:pStyle w:val="Default"/>
              <w:rPr>
                <w:sz w:val="16"/>
                <w:szCs w:val="16"/>
              </w:rPr>
            </w:pPr>
            <w:r>
              <w:rPr>
                <w:sz w:val="16"/>
                <w:szCs w:val="16"/>
              </w:rPr>
              <w:lastRenderedPageBreak/>
              <w:t xml:space="preserve">Nothing has been done </w:t>
            </w:r>
            <w:r>
              <w:rPr>
                <w:sz w:val="16"/>
                <w:szCs w:val="16"/>
              </w:rPr>
              <w:lastRenderedPageBreak/>
              <w:t xml:space="preserve">in terms of implementation due to the fact that the strategy is not yet been adopted by </w:t>
            </w:r>
            <w:proofErr w:type="spellStart"/>
            <w:r>
              <w:rPr>
                <w:sz w:val="16"/>
                <w:szCs w:val="16"/>
              </w:rPr>
              <w:t>council.It</w:t>
            </w:r>
            <w:proofErr w:type="spellEnd"/>
            <w:r>
              <w:rPr>
                <w:sz w:val="16"/>
                <w:szCs w:val="16"/>
              </w:rPr>
              <w:t xml:space="preserve"> will be adopted on the </w:t>
            </w:r>
            <w:proofErr w:type="spellStart"/>
            <w:r>
              <w:rPr>
                <w:sz w:val="16"/>
                <w:szCs w:val="16"/>
              </w:rPr>
              <w:t>the</w:t>
            </w:r>
            <w:proofErr w:type="spellEnd"/>
            <w:r>
              <w:rPr>
                <w:sz w:val="16"/>
                <w:szCs w:val="16"/>
              </w:rPr>
              <w:t xml:space="preserve"> 24</w:t>
            </w:r>
            <w:r w:rsidRPr="00E07DE6">
              <w:rPr>
                <w:sz w:val="16"/>
                <w:szCs w:val="16"/>
                <w:vertAlign w:val="superscript"/>
              </w:rPr>
              <w:t>th</w:t>
            </w:r>
            <w:r>
              <w:rPr>
                <w:sz w:val="16"/>
                <w:szCs w:val="16"/>
              </w:rPr>
              <w:t xml:space="preserve"> November 2011</w:t>
            </w:r>
          </w:p>
        </w:tc>
        <w:tc>
          <w:tcPr>
            <w:tcW w:w="1985" w:type="dxa"/>
          </w:tcPr>
          <w:p w:rsidR="00983638" w:rsidRDefault="00983638" w:rsidP="00CF1755">
            <w:pPr>
              <w:pStyle w:val="Default"/>
            </w:pPr>
          </w:p>
        </w:tc>
        <w:tc>
          <w:tcPr>
            <w:tcW w:w="1984" w:type="dxa"/>
          </w:tcPr>
          <w:p w:rsidR="00983638" w:rsidRPr="00A816FF" w:rsidRDefault="00A816FF" w:rsidP="00CF1755">
            <w:pPr>
              <w:pStyle w:val="Default"/>
              <w:rPr>
                <w:sz w:val="16"/>
                <w:szCs w:val="16"/>
              </w:rPr>
            </w:pPr>
            <w:r>
              <w:rPr>
                <w:sz w:val="16"/>
                <w:szCs w:val="16"/>
              </w:rPr>
              <w:t xml:space="preserve">LED strategy was finalised </w:t>
            </w:r>
            <w:r>
              <w:rPr>
                <w:sz w:val="16"/>
                <w:szCs w:val="16"/>
              </w:rPr>
              <w:lastRenderedPageBreak/>
              <w:t>and presented to other role players on the 20</w:t>
            </w:r>
            <w:r w:rsidRPr="00A816FF">
              <w:rPr>
                <w:sz w:val="16"/>
                <w:szCs w:val="16"/>
                <w:vertAlign w:val="superscript"/>
              </w:rPr>
              <w:t>th</w:t>
            </w:r>
            <w:r>
              <w:rPr>
                <w:sz w:val="16"/>
                <w:szCs w:val="16"/>
              </w:rPr>
              <w:t xml:space="preserve"> February </w:t>
            </w:r>
            <w:proofErr w:type="gramStart"/>
            <w:r>
              <w:rPr>
                <w:sz w:val="16"/>
                <w:szCs w:val="16"/>
              </w:rPr>
              <w:t>2012 .</w:t>
            </w:r>
            <w:proofErr w:type="gramEnd"/>
            <w:r>
              <w:rPr>
                <w:sz w:val="16"/>
                <w:szCs w:val="16"/>
              </w:rPr>
              <w:t xml:space="preserve"> The strategy  was adopted on the 5</w:t>
            </w:r>
            <w:r w:rsidRPr="00A816FF">
              <w:rPr>
                <w:sz w:val="16"/>
                <w:szCs w:val="16"/>
                <w:vertAlign w:val="superscript"/>
              </w:rPr>
              <w:t>th</w:t>
            </w:r>
            <w:r>
              <w:rPr>
                <w:sz w:val="16"/>
                <w:szCs w:val="16"/>
              </w:rPr>
              <w:t xml:space="preserve"> March 2012 and was also presented to other stakeholders including mining houses and sector departments during the municipal strategic planning session held on the 27</w:t>
            </w:r>
            <w:r w:rsidRPr="00A816FF">
              <w:rPr>
                <w:sz w:val="16"/>
                <w:szCs w:val="16"/>
                <w:vertAlign w:val="superscript"/>
              </w:rPr>
              <w:t>th</w:t>
            </w:r>
            <w:r>
              <w:rPr>
                <w:sz w:val="16"/>
                <w:szCs w:val="16"/>
              </w:rPr>
              <w:t xml:space="preserve"> – 29</w:t>
            </w:r>
            <w:r w:rsidRPr="00A816FF">
              <w:rPr>
                <w:sz w:val="16"/>
                <w:szCs w:val="16"/>
                <w:vertAlign w:val="superscript"/>
              </w:rPr>
              <w:t>th</w:t>
            </w:r>
            <w:r>
              <w:rPr>
                <w:sz w:val="16"/>
                <w:szCs w:val="16"/>
              </w:rPr>
              <w:t xml:space="preserve"> </w:t>
            </w:r>
            <w:r w:rsidR="00DA03B0">
              <w:rPr>
                <w:sz w:val="16"/>
                <w:szCs w:val="16"/>
              </w:rPr>
              <w:t>March 2012</w:t>
            </w:r>
          </w:p>
        </w:tc>
        <w:tc>
          <w:tcPr>
            <w:tcW w:w="1985" w:type="dxa"/>
          </w:tcPr>
          <w:p w:rsidR="00983638" w:rsidRDefault="00A816FF" w:rsidP="00EF1F27">
            <w:pPr>
              <w:pStyle w:val="Default"/>
              <w:rPr>
                <w:sz w:val="16"/>
                <w:szCs w:val="16"/>
              </w:rPr>
            </w:pPr>
            <w:r>
              <w:rPr>
                <w:sz w:val="16"/>
                <w:szCs w:val="16"/>
              </w:rPr>
              <w:lastRenderedPageBreak/>
              <w:t xml:space="preserve">Strategy was reviewed and </w:t>
            </w:r>
            <w:proofErr w:type="gramStart"/>
            <w:r>
              <w:rPr>
                <w:sz w:val="16"/>
                <w:szCs w:val="16"/>
              </w:rPr>
              <w:lastRenderedPageBreak/>
              <w:t>adopted  by</w:t>
            </w:r>
            <w:proofErr w:type="gramEnd"/>
            <w:r>
              <w:rPr>
                <w:sz w:val="16"/>
                <w:szCs w:val="16"/>
              </w:rPr>
              <w:t xml:space="preserve"> council.</w:t>
            </w:r>
          </w:p>
          <w:p w:rsidR="00A816FF" w:rsidRPr="00A816FF" w:rsidRDefault="00A816FF" w:rsidP="00EF1F27">
            <w:pPr>
              <w:pStyle w:val="Default"/>
              <w:rPr>
                <w:sz w:val="16"/>
                <w:szCs w:val="16"/>
              </w:rPr>
            </w:pPr>
            <w:r>
              <w:rPr>
                <w:sz w:val="16"/>
                <w:szCs w:val="16"/>
              </w:rPr>
              <w:t>Implementation of the strategy will be done in 2012/13 financial year</w:t>
            </w:r>
          </w:p>
        </w:tc>
      </w:tr>
      <w:tr w:rsidR="00983638" w:rsidTr="006D2341">
        <w:tc>
          <w:tcPr>
            <w:tcW w:w="1242" w:type="dxa"/>
          </w:tcPr>
          <w:p w:rsidR="00983638" w:rsidRDefault="00983638" w:rsidP="00CF1755">
            <w:pPr>
              <w:pStyle w:val="Default"/>
            </w:pPr>
          </w:p>
        </w:tc>
        <w:tc>
          <w:tcPr>
            <w:tcW w:w="1560" w:type="dxa"/>
          </w:tcPr>
          <w:p w:rsidR="00983638" w:rsidRDefault="00983638" w:rsidP="00B703B7">
            <w:pPr>
              <w:pStyle w:val="Default"/>
              <w:rPr>
                <w:sz w:val="16"/>
                <w:szCs w:val="16"/>
              </w:rPr>
            </w:pPr>
            <w:r>
              <w:rPr>
                <w:sz w:val="16"/>
                <w:szCs w:val="16"/>
              </w:rPr>
              <w:t>To facilitate the development of Tourism sector</w:t>
            </w:r>
          </w:p>
        </w:tc>
        <w:tc>
          <w:tcPr>
            <w:tcW w:w="1417" w:type="dxa"/>
          </w:tcPr>
          <w:p w:rsidR="00983638" w:rsidRDefault="00983638" w:rsidP="00CF1755">
            <w:pPr>
              <w:pStyle w:val="Default"/>
              <w:rPr>
                <w:sz w:val="16"/>
                <w:szCs w:val="16"/>
              </w:rPr>
            </w:pPr>
            <w:r>
              <w:rPr>
                <w:sz w:val="16"/>
                <w:szCs w:val="16"/>
              </w:rPr>
              <w:t>Development of technical scope planning and designs for cultural village,Kiangkop camping facilities and 4x4 route</w:t>
            </w:r>
          </w:p>
        </w:tc>
        <w:tc>
          <w:tcPr>
            <w:tcW w:w="1985" w:type="dxa"/>
          </w:tcPr>
          <w:p w:rsidR="00983638" w:rsidRDefault="00983638" w:rsidP="00CF1755">
            <w:pPr>
              <w:pStyle w:val="Default"/>
              <w:rPr>
                <w:sz w:val="16"/>
                <w:szCs w:val="16"/>
              </w:rPr>
            </w:pPr>
            <w:r>
              <w:rPr>
                <w:sz w:val="16"/>
                <w:szCs w:val="16"/>
              </w:rPr>
              <w:t>Appointment of the service provider/consultant and development of technical scope</w:t>
            </w:r>
          </w:p>
        </w:tc>
        <w:tc>
          <w:tcPr>
            <w:tcW w:w="1842" w:type="dxa"/>
            <w:gridSpan w:val="2"/>
          </w:tcPr>
          <w:p w:rsidR="00983638" w:rsidRPr="00E07DE6" w:rsidRDefault="00E07DE6" w:rsidP="00CF1755">
            <w:pPr>
              <w:pStyle w:val="Default"/>
              <w:rPr>
                <w:sz w:val="16"/>
                <w:szCs w:val="16"/>
              </w:rPr>
            </w:pPr>
            <w:r w:rsidRPr="00E07DE6">
              <w:rPr>
                <w:sz w:val="16"/>
                <w:szCs w:val="16"/>
              </w:rPr>
              <w:t>Developed a business plan and already submitted</w:t>
            </w:r>
            <w:r>
              <w:rPr>
                <w:sz w:val="16"/>
                <w:szCs w:val="16"/>
              </w:rPr>
              <w:t xml:space="preserve"> it for funding to jobs fund at DBSA</w:t>
            </w:r>
          </w:p>
        </w:tc>
        <w:tc>
          <w:tcPr>
            <w:tcW w:w="1985" w:type="dxa"/>
          </w:tcPr>
          <w:p w:rsidR="00983638" w:rsidRDefault="00983638" w:rsidP="00CF1755">
            <w:pPr>
              <w:pStyle w:val="Default"/>
            </w:pPr>
          </w:p>
        </w:tc>
        <w:tc>
          <w:tcPr>
            <w:tcW w:w="1984" w:type="dxa"/>
            <w:tcBorders>
              <w:bottom w:val="single" w:sz="4" w:space="0" w:color="auto"/>
            </w:tcBorders>
          </w:tcPr>
          <w:p w:rsidR="00983638" w:rsidRPr="00DA03B0" w:rsidRDefault="00DA03B0" w:rsidP="00CF1755">
            <w:pPr>
              <w:pStyle w:val="Default"/>
              <w:rPr>
                <w:sz w:val="16"/>
                <w:szCs w:val="16"/>
              </w:rPr>
            </w:pPr>
            <w:r>
              <w:rPr>
                <w:sz w:val="16"/>
                <w:szCs w:val="16"/>
              </w:rPr>
              <w:t xml:space="preserve">Planning and designs for the cultural village was completed and the </w:t>
            </w:r>
            <w:proofErr w:type="gramStart"/>
            <w:r>
              <w:rPr>
                <w:sz w:val="16"/>
                <w:szCs w:val="16"/>
              </w:rPr>
              <w:t>municipality  has</w:t>
            </w:r>
            <w:proofErr w:type="gramEnd"/>
            <w:r>
              <w:rPr>
                <w:sz w:val="16"/>
                <w:szCs w:val="16"/>
              </w:rPr>
              <w:t xml:space="preserve"> the report. Actual </w:t>
            </w:r>
            <w:proofErr w:type="gramStart"/>
            <w:r>
              <w:rPr>
                <w:sz w:val="16"/>
                <w:szCs w:val="16"/>
              </w:rPr>
              <w:t>construction</w:t>
            </w:r>
            <w:r w:rsidR="00682740">
              <w:rPr>
                <w:sz w:val="16"/>
                <w:szCs w:val="16"/>
              </w:rPr>
              <w:t xml:space="preserve"> </w:t>
            </w:r>
            <w:r>
              <w:rPr>
                <w:sz w:val="16"/>
                <w:szCs w:val="16"/>
              </w:rPr>
              <w:t xml:space="preserve"> will</w:t>
            </w:r>
            <w:proofErr w:type="gramEnd"/>
            <w:r>
              <w:rPr>
                <w:sz w:val="16"/>
                <w:szCs w:val="16"/>
              </w:rPr>
              <w:t xml:space="preserve"> commence in July 2012 , new financial year. The development</w:t>
            </w:r>
            <w:r w:rsidR="00682740">
              <w:rPr>
                <w:sz w:val="16"/>
                <w:szCs w:val="16"/>
              </w:rPr>
              <w:t xml:space="preserve"> of cultural village will be funded an amount of R3,398,111.00 through social labour plan from Assmang Manganese Mine</w:t>
            </w:r>
          </w:p>
        </w:tc>
        <w:tc>
          <w:tcPr>
            <w:tcW w:w="1985" w:type="dxa"/>
          </w:tcPr>
          <w:p w:rsidR="00983638" w:rsidRPr="0008294C" w:rsidRDefault="0008294C" w:rsidP="00EF1F27">
            <w:pPr>
              <w:pStyle w:val="Default"/>
              <w:rPr>
                <w:sz w:val="16"/>
                <w:szCs w:val="16"/>
              </w:rPr>
            </w:pPr>
            <w:r>
              <w:rPr>
                <w:sz w:val="16"/>
                <w:szCs w:val="16"/>
              </w:rPr>
              <w:t>Nothing was done during the quarter in terms of development of tourism sector due to financial constraints</w:t>
            </w:r>
          </w:p>
        </w:tc>
      </w:tr>
      <w:tr w:rsidR="00983638" w:rsidTr="006D2341">
        <w:tc>
          <w:tcPr>
            <w:tcW w:w="1242" w:type="dxa"/>
          </w:tcPr>
          <w:p w:rsidR="00983638" w:rsidRDefault="00983638" w:rsidP="00CF1755">
            <w:pPr>
              <w:pStyle w:val="Default"/>
            </w:pPr>
          </w:p>
        </w:tc>
        <w:tc>
          <w:tcPr>
            <w:tcW w:w="1560" w:type="dxa"/>
          </w:tcPr>
          <w:p w:rsidR="00983638" w:rsidRDefault="00983638" w:rsidP="00B703B7">
            <w:pPr>
              <w:pStyle w:val="Default"/>
              <w:rPr>
                <w:sz w:val="16"/>
                <w:szCs w:val="16"/>
              </w:rPr>
            </w:pPr>
            <w:r>
              <w:rPr>
                <w:sz w:val="16"/>
                <w:szCs w:val="16"/>
              </w:rPr>
              <w:t>To facilitate SMME and BBBE support to all business enterprises and improve and enabling environment for growth and job creation.</w:t>
            </w:r>
          </w:p>
        </w:tc>
        <w:tc>
          <w:tcPr>
            <w:tcW w:w="1417" w:type="dxa"/>
          </w:tcPr>
          <w:p w:rsidR="00983638" w:rsidRDefault="00983638" w:rsidP="00CF1755">
            <w:pPr>
              <w:pStyle w:val="Default"/>
              <w:rPr>
                <w:sz w:val="16"/>
                <w:szCs w:val="16"/>
              </w:rPr>
            </w:pPr>
            <w:r>
              <w:rPr>
                <w:sz w:val="16"/>
                <w:szCs w:val="16"/>
              </w:rPr>
              <w:t>Identify potential SMME’s and give financial support to ensure job creation</w:t>
            </w:r>
          </w:p>
        </w:tc>
        <w:tc>
          <w:tcPr>
            <w:tcW w:w="1985" w:type="dxa"/>
          </w:tcPr>
          <w:p w:rsidR="00983638" w:rsidRDefault="00983638" w:rsidP="00CF1755">
            <w:pPr>
              <w:pStyle w:val="Default"/>
              <w:rPr>
                <w:sz w:val="16"/>
                <w:szCs w:val="16"/>
              </w:rPr>
            </w:pPr>
            <w:r>
              <w:rPr>
                <w:sz w:val="16"/>
                <w:szCs w:val="16"/>
              </w:rPr>
              <w:t>Number of  SMME Supported</w:t>
            </w:r>
          </w:p>
        </w:tc>
        <w:tc>
          <w:tcPr>
            <w:tcW w:w="1842" w:type="dxa"/>
            <w:gridSpan w:val="2"/>
          </w:tcPr>
          <w:p w:rsidR="00983638" w:rsidRDefault="00E07DE6" w:rsidP="00E07DE6">
            <w:pPr>
              <w:pStyle w:val="Default"/>
              <w:numPr>
                <w:ilvl w:val="0"/>
                <w:numId w:val="3"/>
              </w:numPr>
              <w:rPr>
                <w:sz w:val="16"/>
                <w:szCs w:val="16"/>
              </w:rPr>
            </w:pPr>
            <w:r w:rsidRPr="00E07DE6">
              <w:rPr>
                <w:sz w:val="16"/>
                <w:szCs w:val="16"/>
              </w:rPr>
              <w:t>Fencing</w:t>
            </w:r>
            <w:r>
              <w:rPr>
                <w:sz w:val="16"/>
                <w:szCs w:val="16"/>
              </w:rPr>
              <w:t xml:space="preserve"> camp for </w:t>
            </w:r>
            <w:proofErr w:type="spellStart"/>
            <w:r>
              <w:rPr>
                <w:sz w:val="16"/>
                <w:szCs w:val="16"/>
              </w:rPr>
              <w:t>Maiteko</w:t>
            </w:r>
            <w:proofErr w:type="spellEnd"/>
            <w:r>
              <w:rPr>
                <w:sz w:val="16"/>
                <w:szCs w:val="16"/>
              </w:rPr>
              <w:t xml:space="preserve"> Dipudi Project.</w:t>
            </w:r>
          </w:p>
          <w:p w:rsidR="00E07DE6" w:rsidRDefault="00E07DE6" w:rsidP="00E07DE6">
            <w:pPr>
              <w:pStyle w:val="Default"/>
              <w:numPr>
                <w:ilvl w:val="0"/>
                <w:numId w:val="3"/>
              </w:numPr>
              <w:rPr>
                <w:sz w:val="16"/>
                <w:szCs w:val="16"/>
              </w:rPr>
            </w:pPr>
            <w:r>
              <w:rPr>
                <w:sz w:val="16"/>
                <w:szCs w:val="16"/>
              </w:rPr>
              <w:t xml:space="preserve">Fencing for </w:t>
            </w:r>
            <w:proofErr w:type="spellStart"/>
            <w:r>
              <w:rPr>
                <w:sz w:val="16"/>
                <w:szCs w:val="16"/>
              </w:rPr>
              <w:t>Kopano</w:t>
            </w:r>
            <w:proofErr w:type="spellEnd"/>
            <w:r>
              <w:rPr>
                <w:sz w:val="16"/>
                <w:szCs w:val="16"/>
              </w:rPr>
              <w:t xml:space="preserve"> Bakery</w:t>
            </w:r>
          </w:p>
          <w:p w:rsidR="00E07DE6" w:rsidRDefault="00E07DE6" w:rsidP="00E07DE6">
            <w:pPr>
              <w:pStyle w:val="Default"/>
              <w:numPr>
                <w:ilvl w:val="0"/>
                <w:numId w:val="3"/>
              </w:numPr>
              <w:rPr>
                <w:sz w:val="16"/>
                <w:szCs w:val="16"/>
              </w:rPr>
            </w:pPr>
            <w:r>
              <w:rPr>
                <w:sz w:val="16"/>
                <w:szCs w:val="16"/>
              </w:rPr>
              <w:t>Submitted a list of established cooperatives to SEDA for support.</w:t>
            </w:r>
          </w:p>
          <w:p w:rsidR="00E07DE6" w:rsidRPr="00E07DE6" w:rsidRDefault="00E07DE6" w:rsidP="00E07DE6">
            <w:pPr>
              <w:pStyle w:val="Default"/>
              <w:numPr>
                <w:ilvl w:val="0"/>
                <w:numId w:val="3"/>
              </w:numPr>
              <w:rPr>
                <w:sz w:val="16"/>
                <w:szCs w:val="16"/>
              </w:rPr>
            </w:pPr>
            <w:r>
              <w:rPr>
                <w:sz w:val="16"/>
                <w:szCs w:val="16"/>
              </w:rPr>
              <w:t xml:space="preserve">Funded </w:t>
            </w:r>
            <w:proofErr w:type="spellStart"/>
            <w:r>
              <w:rPr>
                <w:sz w:val="16"/>
                <w:szCs w:val="16"/>
              </w:rPr>
              <w:t>Itsoso</w:t>
            </w:r>
            <w:proofErr w:type="spellEnd"/>
            <w:r>
              <w:rPr>
                <w:sz w:val="16"/>
                <w:szCs w:val="16"/>
              </w:rPr>
              <w:t xml:space="preserve"> Granite the sum of      R1million through SLP</w:t>
            </w:r>
            <w:r w:rsidR="008A203C">
              <w:rPr>
                <w:sz w:val="16"/>
                <w:szCs w:val="16"/>
              </w:rPr>
              <w:t>.</w:t>
            </w:r>
          </w:p>
        </w:tc>
        <w:tc>
          <w:tcPr>
            <w:tcW w:w="1985" w:type="dxa"/>
          </w:tcPr>
          <w:p w:rsidR="00983638" w:rsidRDefault="00983638" w:rsidP="00CF1755">
            <w:pPr>
              <w:pStyle w:val="Default"/>
            </w:pPr>
          </w:p>
        </w:tc>
        <w:tc>
          <w:tcPr>
            <w:tcW w:w="1984" w:type="dxa"/>
            <w:tcBorders>
              <w:top w:val="single" w:sz="4" w:space="0" w:color="auto"/>
            </w:tcBorders>
          </w:tcPr>
          <w:p w:rsidR="00983638" w:rsidRDefault="00D2001E" w:rsidP="00CF1755">
            <w:pPr>
              <w:pStyle w:val="Default"/>
              <w:rPr>
                <w:sz w:val="16"/>
                <w:szCs w:val="16"/>
              </w:rPr>
            </w:pPr>
            <w:r>
              <w:rPr>
                <w:sz w:val="16"/>
                <w:szCs w:val="16"/>
              </w:rPr>
              <w:t xml:space="preserve">Facilitated the appointment </w:t>
            </w:r>
            <w:proofErr w:type="gramStart"/>
            <w:r>
              <w:rPr>
                <w:sz w:val="16"/>
                <w:szCs w:val="16"/>
              </w:rPr>
              <w:t>of  SMMEs</w:t>
            </w:r>
            <w:proofErr w:type="gramEnd"/>
            <w:r>
              <w:rPr>
                <w:sz w:val="16"/>
                <w:szCs w:val="16"/>
              </w:rPr>
              <w:t xml:space="preserve"> / emerging contractors for bulk water supply project as subcontractors in the Heuningvlei area.</w:t>
            </w:r>
          </w:p>
          <w:p w:rsidR="006D2341" w:rsidRDefault="006D2341" w:rsidP="00CF1755">
            <w:pPr>
              <w:pStyle w:val="Default"/>
              <w:rPr>
                <w:sz w:val="16"/>
                <w:szCs w:val="16"/>
              </w:rPr>
            </w:pPr>
            <w:r>
              <w:rPr>
                <w:sz w:val="16"/>
                <w:szCs w:val="16"/>
              </w:rPr>
              <w:t xml:space="preserve">Secured funding for </w:t>
            </w:r>
            <w:proofErr w:type="spellStart"/>
            <w:r>
              <w:rPr>
                <w:sz w:val="16"/>
                <w:szCs w:val="16"/>
              </w:rPr>
              <w:t>Ncwaneng</w:t>
            </w:r>
            <w:proofErr w:type="spellEnd"/>
            <w:r>
              <w:rPr>
                <w:sz w:val="16"/>
                <w:szCs w:val="16"/>
              </w:rPr>
              <w:t xml:space="preserve"> and </w:t>
            </w:r>
            <w:proofErr w:type="spellStart"/>
            <w:r>
              <w:rPr>
                <w:sz w:val="16"/>
                <w:szCs w:val="16"/>
              </w:rPr>
              <w:t>Dijo</w:t>
            </w:r>
            <w:proofErr w:type="spellEnd"/>
            <w:r>
              <w:rPr>
                <w:sz w:val="16"/>
                <w:szCs w:val="16"/>
              </w:rPr>
              <w:t xml:space="preserve"> </w:t>
            </w:r>
            <w:proofErr w:type="spellStart"/>
            <w:r>
              <w:rPr>
                <w:sz w:val="16"/>
                <w:szCs w:val="16"/>
              </w:rPr>
              <w:t>Di</w:t>
            </w:r>
            <w:proofErr w:type="spellEnd"/>
            <w:r>
              <w:rPr>
                <w:sz w:val="16"/>
                <w:szCs w:val="16"/>
              </w:rPr>
              <w:t xml:space="preserve"> Mo </w:t>
            </w:r>
            <w:proofErr w:type="spellStart"/>
            <w:r>
              <w:rPr>
                <w:sz w:val="16"/>
                <w:szCs w:val="16"/>
              </w:rPr>
              <w:t>Mmung</w:t>
            </w:r>
            <w:proofErr w:type="spellEnd"/>
            <w:r>
              <w:rPr>
                <w:sz w:val="16"/>
                <w:szCs w:val="16"/>
              </w:rPr>
              <w:t xml:space="preserve"> vegetable gardens from Assmang Manganese Mine as part </w:t>
            </w:r>
            <w:proofErr w:type="gramStart"/>
            <w:r>
              <w:rPr>
                <w:sz w:val="16"/>
                <w:szCs w:val="16"/>
              </w:rPr>
              <w:t>of  the</w:t>
            </w:r>
            <w:proofErr w:type="gramEnd"/>
            <w:r>
              <w:rPr>
                <w:sz w:val="16"/>
                <w:szCs w:val="16"/>
              </w:rPr>
              <w:t xml:space="preserve"> Social Labour Plan.</w:t>
            </w:r>
          </w:p>
          <w:p w:rsidR="006D2341" w:rsidRPr="00D2001E" w:rsidRDefault="006D2341" w:rsidP="00CF1755">
            <w:pPr>
              <w:pStyle w:val="Default"/>
              <w:rPr>
                <w:sz w:val="16"/>
                <w:szCs w:val="16"/>
              </w:rPr>
            </w:pPr>
          </w:p>
        </w:tc>
        <w:tc>
          <w:tcPr>
            <w:tcW w:w="1985" w:type="dxa"/>
          </w:tcPr>
          <w:p w:rsidR="00983638" w:rsidRDefault="006D2341" w:rsidP="00EF1F27">
            <w:pPr>
              <w:pStyle w:val="Default"/>
              <w:rPr>
                <w:sz w:val="16"/>
                <w:szCs w:val="16"/>
              </w:rPr>
            </w:pPr>
            <w:r w:rsidRPr="006D2341">
              <w:rPr>
                <w:sz w:val="16"/>
                <w:szCs w:val="16"/>
              </w:rPr>
              <w:t>The municipality hosted the LED</w:t>
            </w:r>
            <w:r>
              <w:rPr>
                <w:sz w:val="16"/>
                <w:szCs w:val="16"/>
              </w:rPr>
              <w:t xml:space="preserve"> Summit in </w:t>
            </w:r>
            <w:proofErr w:type="spellStart"/>
            <w:r>
              <w:rPr>
                <w:sz w:val="16"/>
                <w:szCs w:val="16"/>
              </w:rPr>
              <w:t>April.Key</w:t>
            </w:r>
            <w:proofErr w:type="spellEnd"/>
            <w:r>
              <w:rPr>
                <w:sz w:val="16"/>
                <w:szCs w:val="16"/>
              </w:rPr>
              <w:t xml:space="preserve"> stakeholders were part of the summit and the local SMME </w:t>
            </w:r>
            <w:proofErr w:type="gramStart"/>
            <w:r>
              <w:rPr>
                <w:sz w:val="16"/>
                <w:szCs w:val="16"/>
              </w:rPr>
              <w:t>Forum  was</w:t>
            </w:r>
            <w:proofErr w:type="gramEnd"/>
            <w:r>
              <w:rPr>
                <w:sz w:val="16"/>
                <w:szCs w:val="16"/>
              </w:rPr>
              <w:t xml:space="preserve"> established.</w:t>
            </w:r>
          </w:p>
          <w:p w:rsidR="006D2341" w:rsidRPr="006D2341" w:rsidRDefault="006D2341" w:rsidP="00EF1F27">
            <w:pPr>
              <w:pStyle w:val="Default"/>
              <w:rPr>
                <w:sz w:val="16"/>
                <w:szCs w:val="16"/>
              </w:rPr>
            </w:pPr>
            <w:r>
              <w:rPr>
                <w:sz w:val="16"/>
                <w:szCs w:val="16"/>
              </w:rPr>
              <w:t xml:space="preserve">The forum composed of five </w:t>
            </w:r>
            <w:proofErr w:type="spellStart"/>
            <w:r>
              <w:rPr>
                <w:sz w:val="16"/>
                <w:szCs w:val="16"/>
              </w:rPr>
              <w:t>sectors.Mining,Agriculture,Services,Manufacturing</w:t>
            </w:r>
            <w:proofErr w:type="spellEnd"/>
            <w:r>
              <w:rPr>
                <w:sz w:val="16"/>
                <w:szCs w:val="16"/>
              </w:rPr>
              <w:t xml:space="preserve"> and Construction</w:t>
            </w:r>
          </w:p>
        </w:tc>
      </w:tr>
      <w:tr w:rsidR="00983638" w:rsidTr="00E562A1">
        <w:tc>
          <w:tcPr>
            <w:tcW w:w="1242" w:type="dxa"/>
          </w:tcPr>
          <w:p w:rsidR="00983638" w:rsidRDefault="00983638" w:rsidP="00CF1755">
            <w:pPr>
              <w:pStyle w:val="Default"/>
            </w:pPr>
          </w:p>
        </w:tc>
        <w:tc>
          <w:tcPr>
            <w:tcW w:w="1560" w:type="dxa"/>
          </w:tcPr>
          <w:p w:rsidR="00983638" w:rsidRDefault="00983638" w:rsidP="00B703B7">
            <w:pPr>
              <w:pStyle w:val="Default"/>
              <w:rPr>
                <w:sz w:val="16"/>
                <w:szCs w:val="16"/>
              </w:rPr>
            </w:pPr>
            <w:r>
              <w:rPr>
                <w:sz w:val="16"/>
                <w:szCs w:val="16"/>
              </w:rPr>
              <w:t>Development of game farming and hunting improvement</w:t>
            </w:r>
          </w:p>
        </w:tc>
        <w:tc>
          <w:tcPr>
            <w:tcW w:w="1417" w:type="dxa"/>
          </w:tcPr>
          <w:p w:rsidR="00983638" w:rsidRDefault="00983638" w:rsidP="00CF1755">
            <w:pPr>
              <w:pStyle w:val="Default"/>
              <w:rPr>
                <w:sz w:val="16"/>
                <w:szCs w:val="16"/>
              </w:rPr>
            </w:pPr>
            <w:r>
              <w:rPr>
                <w:sz w:val="16"/>
                <w:szCs w:val="16"/>
              </w:rPr>
              <w:t xml:space="preserve">Identification and obtain right of use of target area of Game Farming and Hunting </w:t>
            </w:r>
            <w:r>
              <w:rPr>
                <w:sz w:val="16"/>
                <w:szCs w:val="16"/>
              </w:rPr>
              <w:lastRenderedPageBreak/>
              <w:t>purposes(Development of Heuningvlei Game Farming)</w:t>
            </w:r>
          </w:p>
        </w:tc>
        <w:tc>
          <w:tcPr>
            <w:tcW w:w="1985" w:type="dxa"/>
          </w:tcPr>
          <w:p w:rsidR="00983638" w:rsidRDefault="00983638" w:rsidP="00CF1755">
            <w:pPr>
              <w:pStyle w:val="Default"/>
              <w:rPr>
                <w:sz w:val="16"/>
                <w:szCs w:val="16"/>
              </w:rPr>
            </w:pPr>
            <w:r>
              <w:rPr>
                <w:sz w:val="16"/>
                <w:szCs w:val="16"/>
              </w:rPr>
              <w:lastRenderedPageBreak/>
              <w:t>Development of a Game farm</w:t>
            </w:r>
          </w:p>
        </w:tc>
        <w:tc>
          <w:tcPr>
            <w:tcW w:w="1842" w:type="dxa"/>
            <w:gridSpan w:val="2"/>
          </w:tcPr>
          <w:p w:rsidR="00983638" w:rsidRDefault="00983638" w:rsidP="00CF1755">
            <w:pPr>
              <w:pStyle w:val="Default"/>
            </w:pPr>
          </w:p>
        </w:tc>
        <w:tc>
          <w:tcPr>
            <w:tcW w:w="1985" w:type="dxa"/>
          </w:tcPr>
          <w:p w:rsidR="00983638" w:rsidRDefault="00983638" w:rsidP="00CF1755">
            <w:pPr>
              <w:pStyle w:val="Default"/>
            </w:pPr>
          </w:p>
        </w:tc>
        <w:tc>
          <w:tcPr>
            <w:tcW w:w="1984" w:type="dxa"/>
          </w:tcPr>
          <w:p w:rsidR="00983638" w:rsidRDefault="006D2341" w:rsidP="00CF1755">
            <w:pPr>
              <w:pStyle w:val="Default"/>
              <w:rPr>
                <w:sz w:val="16"/>
                <w:szCs w:val="16"/>
              </w:rPr>
            </w:pPr>
            <w:r w:rsidRPr="006D2341">
              <w:rPr>
                <w:sz w:val="16"/>
                <w:szCs w:val="16"/>
              </w:rPr>
              <w:t xml:space="preserve">The Department of </w:t>
            </w:r>
            <w:proofErr w:type="spellStart"/>
            <w:r w:rsidRPr="006D2341">
              <w:rPr>
                <w:sz w:val="16"/>
                <w:szCs w:val="16"/>
              </w:rPr>
              <w:t>Enviromental</w:t>
            </w:r>
            <w:proofErr w:type="spellEnd"/>
            <w:r w:rsidRPr="006D2341">
              <w:rPr>
                <w:sz w:val="16"/>
                <w:szCs w:val="16"/>
              </w:rPr>
              <w:t xml:space="preserve"> affairs</w:t>
            </w:r>
            <w:r>
              <w:rPr>
                <w:sz w:val="16"/>
                <w:szCs w:val="16"/>
              </w:rPr>
              <w:t xml:space="preserve"> </w:t>
            </w:r>
            <w:r w:rsidR="00273356">
              <w:rPr>
                <w:sz w:val="16"/>
                <w:szCs w:val="16"/>
              </w:rPr>
              <w:t xml:space="preserve">funded the project with R6 000 000.00 six million rand and they have </w:t>
            </w:r>
            <w:r w:rsidR="00273356">
              <w:rPr>
                <w:sz w:val="16"/>
                <w:szCs w:val="16"/>
              </w:rPr>
              <w:lastRenderedPageBreak/>
              <w:t>appointed service provider.</w:t>
            </w:r>
          </w:p>
          <w:p w:rsidR="00273356" w:rsidRPr="006D2341" w:rsidRDefault="00273356" w:rsidP="00CF1755">
            <w:pPr>
              <w:pStyle w:val="Default"/>
              <w:rPr>
                <w:sz w:val="16"/>
                <w:szCs w:val="16"/>
              </w:rPr>
            </w:pPr>
            <w:r>
              <w:rPr>
                <w:sz w:val="16"/>
                <w:szCs w:val="16"/>
              </w:rPr>
              <w:t>KAWAMA ENGINEERS AND ASSOCIATES to do planning and implementation</w:t>
            </w:r>
          </w:p>
        </w:tc>
        <w:tc>
          <w:tcPr>
            <w:tcW w:w="1985" w:type="dxa"/>
          </w:tcPr>
          <w:p w:rsidR="00983638" w:rsidRPr="00273356" w:rsidRDefault="00273356" w:rsidP="00EF1F27">
            <w:pPr>
              <w:pStyle w:val="Default"/>
              <w:rPr>
                <w:sz w:val="16"/>
                <w:szCs w:val="16"/>
              </w:rPr>
            </w:pPr>
            <w:r w:rsidRPr="00273356">
              <w:rPr>
                <w:sz w:val="16"/>
                <w:szCs w:val="16"/>
              </w:rPr>
              <w:lastRenderedPageBreak/>
              <w:t>Development</w:t>
            </w:r>
            <w:r>
              <w:rPr>
                <w:sz w:val="16"/>
                <w:szCs w:val="16"/>
              </w:rPr>
              <w:t xml:space="preserve">  of game farm in Heuningvlei failed due to insufficient budget from the department of Tourism and </w:t>
            </w:r>
            <w:r>
              <w:rPr>
                <w:sz w:val="16"/>
                <w:szCs w:val="16"/>
              </w:rPr>
              <w:lastRenderedPageBreak/>
              <w:t xml:space="preserve">environmental </w:t>
            </w:r>
            <w:proofErr w:type="spellStart"/>
            <w:r>
              <w:rPr>
                <w:sz w:val="16"/>
                <w:szCs w:val="16"/>
              </w:rPr>
              <w:t>affairs.A</w:t>
            </w:r>
            <w:proofErr w:type="spellEnd"/>
            <w:r>
              <w:rPr>
                <w:sz w:val="16"/>
                <w:szCs w:val="16"/>
              </w:rPr>
              <w:t xml:space="preserve"> total  budget of R6M could not cover all the costs for the establishment of a game farm and as a result the project could not be implemented</w:t>
            </w:r>
          </w:p>
        </w:tc>
      </w:tr>
      <w:tr w:rsidR="00983638" w:rsidTr="00E562A1">
        <w:tc>
          <w:tcPr>
            <w:tcW w:w="1242" w:type="dxa"/>
          </w:tcPr>
          <w:p w:rsidR="00983638" w:rsidRDefault="00983638" w:rsidP="00CF1755">
            <w:pPr>
              <w:pStyle w:val="Default"/>
            </w:pPr>
          </w:p>
        </w:tc>
        <w:tc>
          <w:tcPr>
            <w:tcW w:w="1560" w:type="dxa"/>
          </w:tcPr>
          <w:p w:rsidR="00983638" w:rsidRDefault="00983638" w:rsidP="00B703B7">
            <w:pPr>
              <w:pStyle w:val="Default"/>
              <w:rPr>
                <w:sz w:val="16"/>
                <w:szCs w:val="16"/>
              </w:rPr>
            </w:pPr>
            <w:r>
              <w:rPr>
                <w:sz w:val="16"/>
                <w:szCs w:val="16"/>
              </w:rPr>
              <w:t>Eradication of alien species programme.(Poverty Alleviation)and job creation</w:t>
            </w:r>
          </w:p>
        </w:tc>
        <w:tc>
          <w:tcPr>
            <w:tcW w:w="1417" w:type="dxa"/>
          </w:tcPr>
          <w:p w:rsidR="00983638" w:rsidRDefault="00983638" w:rsidP="00CF1755">
            <w:pPr>
              <w:pStyle w:val="Default"/>
              <w:rPr>
                <w:sz w:val="16"/>
                <w:szCs w:val="16"/>
              </w:rPr>
            </w:pPr>
            <w:r>
              <w:rPr>
                <w:sz w:val="16"/>
                <w:szCs w:val="16"/>
              </w:rPr>
              <w:t>Cleaning of the alien species within villages and ensure creation of Job opportunities</w:t>
            </w:r>
          </w:p>
        </w:tc>
        <w:tc>
          <w:tcPr>
            <w:tcW w:w="1985" w:type="dxa"/>
          </w:tcPr>
          <w:p w:rsidR="00983638" w:rsidRDefault="00983638" w:rsidP="00CF1755">
            <w:pPr>
              <w:pStyle w:val="Default"/>
              <w:rPr>
                <w:sz w:val="16"/>
                <w:szCs w:val="16"/>
              </w:rPr>
            </w:pPr>
            <w:r>
              <w:rPr>
                <w:sz w:val="16"/>
                <w:szCs w:val="16"/>
              </w:rPr>
              <w:t>Number of job opportunities created</w:t>
            </w:r>
          </w:p>
        </w:tc>
        <w:tc>
          <w:tcPr>
            <w:tcW w:w="1842" w:type="dxa"/>
            <w:gridSpan w:val="2"/>
          </w:tcPr>
          <w:p w:rsidR="00983638" w:rsidRPr="008A203C" w:rsidRDefault="008A203C" w:rsidP="00CF1755">
            <w:pPr>
              <w:pStyle w:val="Default"/>
              <w:rPr>
                <w:sz w:val="16"/>
                <w:szCs w:val="16"/>
              </w:rPr>
            </w:pPr>
            <w:r>
              <w:rPr>
                <w:sz w:val="16"/>
                <w:szCs w:val="16"/>
              </w:rPr>
              <w:t>Eradication of alien Species Project  Started in 8 villages</w:t>
            </w:r>
          </w:p>
        </w:tc>
        <w:tc>
          <w:tcPr>
            <w:tcW w:w="1985" w:type="dxa"/>
          </w:tcPr>
          <w:p w:rsidR="00983638" w:rsidRDefault="00983638" w:rsidP="00CF1755">
            <w:pPr>
              <w:pStyle w:val="Default"/>
            </w:pPr>
          </w:p>
        </w:tc>
        <w:tc>
          <w:tcPr>
            <w:tcW w:w="1984" w:type="dxa"/>
          </w:tcPr>
          <w:p w:rsidR="00983638" w:rsidRDefault="00273356" w:rsidP="00CF1755">
            <w:pPr>
              <w:pStyle w:val="Default"/>
              <w:rPr>
                <w:sz w:val="16"/>
                <w:szCs w:val="16"/>
              </w:rPr>
            </w:pPr>
            <w:r w:rsidRPr="00273356">
              <w:rPr>
                <w:sz w:val="16"/>
                <w:szCs w:val="16"/>
              </w:rPr>
              <w:t>Continued</w:t>
            </w:r>
            <w:r w:rsidR="002E5688">
              <w:rPr>
                <w:sz w:val="16"/>
                <w:szCs w:val="16"/>
              </w:rPr>
              <w:t xml:space="preserve"> with monitoring of villages with Eradication  of  alien species  </w:t>
            </w:r>
          </w:p>
          <w:p w:rsidR="00BC5247" w:rsidRPr="00273356" w:rsidRDefault="00BC5247" w:rsidP="00CF1755">
            <w:pPr>
              <w:pStyle w:val="Default"/>
              <w:rPr>
                <w:sz w:val="16"/>
                <w:szCs w:val="16"/>
              </w:rPr>
            </w:pPr>
            <w:r>
              <w:rPr>
                <w:sz w:val="16"/>
                <w:szCs w:val="16"/>
              </w:rPr>
              <w:t>Couldn’t</w:t>
            </w:r>
            <w:r w:rsidR="00B35433">
              <w:rPr>
                <w:sz w:val="16"/>
                <w:szCs w:val="16"/>
              </w:rPr>
              <w:t xml:space="preserve"> visit all the villages due to lack of </w:t>
            </w:r>
            <w:proofErr w:type="spellStart"/>
            <w:r w:rsidR="00B35433">
              <w:rPr>
                <w:sz w:val="16"/>
                <w:szCs w:val="16"/>
              </w:rPr>
              <w:t>transport.There</w:t>
            </w:r>
            <w:proofErr w:type="spellEnd"/>
            <w:r w:rsidR="00B35433">
              <w:rPr>
                <w:sz w:val="16"/>
                <w:szCs w:val="16"/>
              </w:rPr>
              <w:t xml:space="preserve"> is one car in the department with 17 villages to visit excluding other income generating projects and other departmental </w:t>
            </w:r>
            <w:proofErr w:type="spellStart"/>
            <w:r w:rsidR="00B35433">
              <w:rPr>
                <w:sz w:val="16"/>
                <w:szCs w:val="16"/>
              </w:rPr>
              <w:t>activities.The</w:t>
            </w:r>
            <w:proofErr w:type="spellEnd"/>
            <w:r w:rsidR="00B35433">
              <w:rPr>
                <w:sz w:val="16"/>
                <w:szCs w:val="16"/>
              </w:rPr>
              <w:t xml:space="preserve"> department has budgeted R462.000.00  for vehicles for the next financial year 2012/13. Both projects will be ending in May </w:t>
            </w:r>
            <w:proofErr w:type="gramStart"/>
            <w:r w:rsidR="00B35433">
              <w:rPr>
                <w:sz w:val="16"/>
                <w:szCs w:val="16"/>
              </w:rPr>
              <w:t>2012 .</w:t>
            </w:r>
            <w:proofErr w:type="gramEnd"/>
            <w:r>
              <w:rPr>
                <w:sz w:val="16"/>
                <w:szCs w:val="16"/>
              </w:rPr>
              <w:t xml:space="preserve"> </w:t>
            </w:r>
          </w:p>
        </w:tc>
        <w:tc>
          <w:tcPr>
            <w:tcW w:w="1985" w:type="dxa"/>
          </w:tcPr>
          <w:p w:rsidR="00983638" w:rsidRPr="00B35433" w:rsidRDefault="000771BF" w:rsidP="00EF1F27">
            <w:pPr>
              <w:pStyle w:val="Default"/>
              <w:rPr>
                <w:sz w:val="16"/>
                <w:szCs w:val="16"/>
              </w:rPr>
            </w:pPr>
            <w:r>
              <w:rPr>
                <w:sz w:val="16"/>
                <w:szCs w:val="16"/>
              </w:rPr>
              <w:t xml:space="preserve">With all the challenges encountered the two poverty alleviation projects were successfully </w:t>
            </w:r>
            <w:proofErr w:type="spellStart"/>
            <w:r>
              <w:rPr>
                <w:sz w:val="16"/>
                <w:szCs w:val="16"/>
              </w:rPr>
              <w:t>completed.These</w:t>
            </w:r>
            <w:proofErr w:type="spellEnd"/>
            <w:r>
              <w:rPr>
                <w:sz w:val="16"/>
                <w:szCs w:val="16"/>
              </w:rPr>
              <w:t xml:space="preserve"> projects created 646 jobs.</w:t>
            </w:r>
          </w:p>
        </w:tc>
      </w:tr>
      <w:tr w:rsidR="00983638" w:rsidTr="00E562A1">
        <w:tc>
          <w:tcPr>
            <w:tcW w:w="1242" w:type="dxa"/>
          </w:tcPr>
          <w:p w:rsidR="00983638" w:rsidRDefault="00983638" w:rsidP="00CF1755">
            <w:pPr>
              <w:pStyle w:val="Default"/>
            </w:pPr>
          </w:p>
        </w:tc>
        <w:tc>
          <w:tcPr>
            <w:tcW w:w="1560" w:type="dxa"/>
          </w:tcPr>
          <w:p w:rsidR="00983638" w:rsidRDefault="00983638" w:rsidP="00B703B7">
            <w:pPr>
              <w:pStyle w:val="Default"/>
              <w:rPr>
                <w:sz w:val="16"/>
                <w:szCs w:val="16"/>
              </w:rPr>
            </w:pPr>
            <w:r>
              <w:rPr>
                <w:sz w:val="16"/>
                <w:szCs w:val="16"/>
              </w:rPr>
              <w:t>Upgrading and management of existing infrastructure at the municipal farms.(</w:t>
            </w:r>
            <w:proofErr w:type="spellStart"/>
            <w:r>
              <w:rPr>
                <w:sz w:val="16"/>
                <w:szCs w:val="16"/>
              </w:rPr>
              <w:t>Longdon</w:t>
            </w:r>
            <w:proofErr w:type="spellEnd"/>
            <w:r>
              <w:rPr>
                <w:sz w:val="16"/>
                <w:szCs w:val="16"/>
              </w:rPr>
              <w:t xml:space="preserve"> and </w:t>
            </w:r>
            <w:proofErr w:type="spellStart"/>
            <w:r>
              <w:rPr>
                <w:sz w:val="16"/>
                <w:szCs w:val="16"/>
              </w:rPr>
              <w:t>Bouden</w:t>
            </w:r>
            <w:proofErr w:type="spellEnd"/>
            <w:r>
              <w:rPr>
                <w:sz w:val="16"/>
                <w:szCs w:val="16"/>
              </w:rPr>
              <w:t>)</w:t>
            </w:r>
          </w:p>
        </w:tc>
        <w:tc>
          <w:tcPr>
            <w:tcW w:w="1417" w:type="dxa"/>
          </w:tcPr>
          <w:p w:rsidR="00983638" w:rsidRDefault="00983638" w:rsidP="00CF1755">
            <w:pPr>
              <w:pStyle w:val="Default"/>
              <w:rPr>
                <w:sz w:val="16"/>
                <w:szCs w:val="16"/>
              </w:rPr>
            </w:pPr>
            <w:r>
              <w:rPr>
                <w:sz w:val="16"/>
                <w:szCs w:val="16"/>
              </w:rPr>
              <w:t>Improvement infrastructure</w:t>
            </w:r>
          </w:p>
        </w:tc>
        <w:tc>
          <w:tcPr>
            <w:tcW w:w="1985" w:type="dxa"/>
          </w:tcPr>
          <w:p w:rsidR="00983638" w:rsidRDefault="00983638" w:rsidP="00CF1755">
            <w:pPr>
              <w:pStyle w:val="Default"/>
              <w:rPr>
                <w:sz w:val="16"/>
                <w:szCs w:val="16"/>
              </w:rPr>
            </w:pPr>
            <w:r>
              <w:rPr>
                <w:sz w:val="16"/>
                <w:szCs w:val="16"/>
              </w:rPr>
              <w:t>Improved infrastructure at the farms</w:t>
            </w:r>
          </w:p>
        </w:tc>
        <w:tc>
          <w:tcPr>
            <w:tcW w:w="1842" w:type="dxa"/>
            <w:gridSpan w:val="2"/>
          </w:tcPr>
          <w:p w:rsidR="00983638" w:rsidRDefault="00983638" w:rsidP="00CF1755">
            <w:pPr>
              <w:pStyle w:val="Default"/>
            </w:pPr>
          </w:p>
        </w:tc>
        <w:tc>
          <w:tcPr>
            <w:tcW w:w="1985" w:type="dxa"/>
          </w:tcPr>
          <w:p w:rsidR="00983638" w:rsidRDefault="00983638" w:rsidP="00CF1755">
            <w:pPr>
              <w:pStyle w:val="Default"/>
            </w:pPr>
          </w:p>
        </w:tc>
        <w:tc>
          <w:tcPr>
            <w:tcW w:w="1984" w:type="dxa"/>
          </w:tcPr>
          <w:p w:rsidR="00983638" w:rsidRPr="000771BF" w:rsidRDefault="000771BF" w:rsidP="00CF1755">
            <w:pPr>
              <w:pStyle w:val="Default"/>
              <w:rPr>
                <w:sz w:val="16"/>
                <w:szCs w:val="16"/>
              </w:rPr>
            </w:pPr>
            <w:r>
              <w:rPr>
                <w:sz w:val="16"/>
                <w:szCs w:val="16"/>
              </w:rPr>
              <w:t>London farm has been vandalised and the municipality has requested assistance from the department of land reform. A letter of request  was submitted to the department</w:t>
            </w:r>
          </w:p>
        </w:tc>
        <w:tc>
          <w:tcPr>
            <w:tcW w:w="1985" w:type="dxa"/>
          </w:tcPr>
          <w:p w:rsidR="00983638" w:rsidRPr="000771BF" w:rsidRDefault="000771BF" w:rsidP="00EF1F27">
            <w:pPr>
              <w:pStyle w:val="Default"/>
              <w:rPr>
                <w:sz w:val="16"/>
                <w:szCs w:val="16"/>
              </w:rPr>
            </w:pPr>
            <w:r w:rsidRPr="000771BF">
              <w:rPr>
                <w:sz w:val="16"/>
                <w:szCs w:val="16"/>
              </w:rPr>
              <w:t>Nothing</w:t>
            </w:r>
            <w:r>
              <w:rPr>
                <w:sz w:val="16"/>
                <w:szCs w:val="16"/>
              </w:rPr>
              <w:t xml:space="preserve"> was done at the farms due to financial </w:t>
            </w:r>
            <w:proofErr w:type="spellStart"/>
            <w:r>
              <w:rPr>
                <w:sz w:val="16"/>
                <w:szCs w:val="16"/>
              </w:rPr>
              <w:t>constraints.A</w:t>
            </w:r>
            <w:proofErr w:type="spellEnd"/>
            <w:r>
              <w:rPr>
                <w:sz w:val="16"/>
                <w:szCs w:val="16"/>
              </w:rPr>
              <w:t xml:space="preserve"> request for reviving the farm was submitted to the Department of land reform but nothing has came forward.</w:t>
            </w:r>
          </w:p>
        </w:tc>
      </w:tr>
    </w:tbl>
    <w:p w:rsidR="00EF1F27" w:rsidRDefault="00EF1F27" w:rsidP="00EF1F27">
      <w:pPr>
        <w:pStyle w:val="Default"/>
        <w:rPr>
          <w:b/>
          <w:bCs/>
          <w:sz w:val="16"/>
          <w:szCs w:val="16"/>
        </w:rPr>
      </w:pPr>
    </w:p>
    <w:p w:rsidR="0049052C" w:rsidRPr="0049052C" w:rsidRDefault="0049052C" w:rsidP="00EF1F27">
      <w:pPr>
        <w:pStyle w:val="Default"/>
        <w:rPr>
          <w:b/>
          <w:bCs/>
          <w:sz w:val="32"/>
          <w:szCs w:val="32"/>
        </w:rPr>
      </w:pPr>
      <w:r w:rsidRPr="0049052C">
        <w:rPr>
          <w:b/>
          <w:bCs/>
          <w:sz w:val="32"/>
          <w:szCs w:val="32"/>
        </w:rPr>
        <w:t>COMMUNITY SERVICE   DEPARTMENT</w:t>
      </w:r>
    </w:p>
    <w:p w:rsidR="0049052C" w:rsidRDefault="0049052C" w:rsidP="00EF1F27">
      <w:pPr>
        <w:pStyle w:val="Default"/>
        <w:rPr>
          <w:b/>
          <w:bCs/>
          <w:sz w:val="16"/>
          <w:szCs w:val="16"/>
        </w:rPr>
      </w:pPr>
    </w:p>
    <w:p w:rsidR="0049052C" w:rsidRDefault="0049052C" w:rsidP="00EF1F27">
      <w:pPr>
        <w:pStyle w:val="Default"/>
        <w:rPr>
          <w:b/>
          <w:bCs/>
          <w:sz w:val="16"/>
          <w:szCs w:val="16"/>
        </w:rPr>
      </w:pPr>
    </w:p>
    <w:p w:rsidR="0049052C" w:rsidRPr="00EF1F27" w:rsidRDefault="0049052C" w:rsidP="00EF1F27">
      <w:pPr>
        <w:pStyle w:val="Default"/>
        <w:rPr>
          <w:b/>
          <w:bCs/>
          <w:sz w:val="16"/>
          <w:szCs w:val="16"/>
        </w:rPr>
      </w:pPr>
    </w:p>
    <w:tbl>
      <w:tblPr>
        <w:tblStyle w:val="TableGrid"/>
        <w:tblW w:w="14021" w:type="dxa"/>
        <w:tblLook w:val="04A0"/>
      </w:tblPr>
      <w:tblGrid>
        <w:gridCol w:w="1429"/>
        <w:gridCol w:w="1767"/>
        <w:gridCol w:w="1767"/>
        <w:gridCol w:w="1863"/>
        <w:gridCol w:w="1715"/>
        <w:gridCol w:w="1827"/>
        <w:gridCol w:w="1826"/>
        <w:gridCol w:w="1827"/>
      </w:tblGrid>
      <w:tr w:rsidR="00911D10" w:rsidTr="00B323BC">
        <w:tc>
          <w:tcPr>
            <w:tcW w:w="1429" w:type="dxa"/>
          </w:tcPr>
          <w:p w:rsidR="00B323BC" w:rsidRPr="0049052C" w:rsidRDefault="00B323BC" w:rsidP="00EF1F27">
            <w:pPr>
              <w:pStyle w:val="Default"/>
              <w:rPr>
                <w:bCs/>
              </w:rPr>
            </w:pPr>
            <w:r>
              <w:rPr>
                <w:bCs/>
              </w:rPr>
              <w:t>Good governance and public participation</w:t>
            </w:r>
          </w:p>
        </w:tc>
        <w:tc>
          <w:tcPr>
            <w:tcW w:w="1546" w:type="dxa"/>
          </w:tcPr>
          <w:p w:rsidR="00B323BC" w:rsidRPr="0049052C" w:rsidRDefault="00B323BC" w:rsidP="00EF1F27">
            <w:pPr>
              <w:pStyle w:val="Default"/>
              <w:rPr>
                <w:bCs/>
                <w:sz w:val="16"/>
                <w:szCs w:val="16"/>
              </w:rPr>
            </w:pPr>
            <w:r>
              <w:rPr>
                <w:bCs/>
                <w:sz w:val="16"/>
                <w:szCs w:val="16"/>
              </w:rPr>
              <w:t>Ward committee meetings</w:t>
            </w:r>
          </w:p>
        </w:tc>
        <w:tc>
          <w:tcPr>
            <w:tcW w:w="1408" w:type="dxa"/>
          </w:tcPr>
          <w:p w:rsidR="00B323BC" w:rsidRPr="00B323BC" w:rsidRDefault="00B323BC" w:rsidP="00EF1F27">
            <w:pPr>
              <w:pStyle w:val="Default"/>
              <w:rPr>
                <w:bCs/>
                <w:sz w:val="16"/>
                <w:szCs w:val="16"/>
              </w:rPr>
            </w:pPr>
            <w:r>
              <w:rPr>
                <w:bCs/>
                <w:sz w:val="16"/>
                <w:szCs w:val="16"/>
              </w:rPr>
              <w:t>Functioning of ward committees</w:t>
            </w:r>
          </w:p>
        </w:tc>
        <w:tc>
          <w:tcPr>
            <w:tcW w:w="1962" w:type="dxa"/>
          </w:tcPr>
          <w:p w:rsidR="00B323BC" w:rsidRPr="00B323BC" w:rsidRDefault="00B323BC" w:rsidP="00EF1F27">
            <w:pPr>
              <w:pStyle w:val="Default"/>
              <w:rPr>
                <w:bCs/>
                <w:sz w:val="16"/>
                <w:szCs w:val="16"/>
              </w:rPr>
            </w:pPr>
            <w:r>
              <w:rPr>
                <w:bCs/>
                <w:sz w:val="16"/>
                <w:szCs w:val="16"/>
              </w:rPr>
              <w:t>Number of meetings</w:t>
            </w:r>
          </w:p>
        </w:tc>
        <w:tc>
          <w:tcPr>
            <w:tcW w:w="1824" w:type="dxa"/>
          </w:tcPr>
          <w:p w:rsidR="00B323BC" w:rsidRPr="00B323BC" w:rsidRDefault="00B323BC" w:rsidP="00EF1F27">
            <w:pPr>
              <w:pStyle w:val="Default"/>
              <w:rPr>
                <w:bCs/>
                <w:sz w:val="16"/>
                <w:szCs w:val="16"/>
              </w:rPr>
            </w:pPr>
            <w:r>
              <w:rPr>
                <w:bCs/>
                <w:sz w:val="16"/>
                <w:szCs w:val="16"/>
              </w:rPr>
              <w:t xml:space="preserve">1p/m/ward </w:t>
            </w:r>
          </w:p>
        </w:tc>
        <w:tc>
          <w:tcPr>
            <w:tcW w:w="1951" w:type="dxa"/>
          </w:tcPr>
          <w:p w:rsidR="00B323BC" w:rsidRDefault="00B323BC" w:rsidP="00EF1F27">
            <w:pPr>
              <w:pStyle w:val="Default"/>
              <w:rPr>
                <w:b/>
                <w:bCs/>
                <w:sz w:val="48"/>
                <w:szCs w:val="48"/>
              </w:rPr>
            </w:pPr>
            <w:r>
              <w:rPr>
                <w:bCs/>
                <w:sz w:val="16"/>
                <w:szCs w:val="16"/>
              </w:rPr>
              <w:t>1p/m/ward</w:t>
            </w:r>
          </w:p>
        </w:tc>
        <w:tc>
          <w:tcPr>
            <w:tcW w:w="1950" w:type="dxa"/>
          </w:tcPr>
          <w:p w:rsidR="00B323BC" w:rsidRDefault="00B323BC" w:rsidP="00EF1F27">
            <w:pPr>
              <w:pStyle w:val="Default"/>
              <w:rPr>
                <w:b/>
                <w:bCs/>
                <w:sz w:val="48"/>
                <w:szCs w:val="48"/>
              </w:rPr>
            </w:pPr>
            <w:r>
              <w:rPr>
                <w:bCs/>
                <w:sz w:val="16"/>
                <w:szCs w:val="16"/>
              </w:rPr>
              <w:t>1p/m/ward</w:t>
            </w:r>
          </w:p>
        </w:tc>
        <w:tc>
          <w:tcPr>
            <w:tcW w:w="1951" w:type="dxa"/>
          </w:tcPr>
          <w:p w:rsidR="00B323BC" w:rsidRDefault="00B323BC" w:rsidP="00EF1F27">
            <w:pPr>
              <w:pStyle w:val="Default"/>
              <w:rPr>
                <w:b/>
                <w:bCs/>
                <w:sz w:val="48"/>
                <w:szCs w:val="48"/>
              </w:rPr>
            </w:pPr>
            <w:r>
              <w:rPr>
                <w:bCs/>
                <w:sz w:val="16"/>
                <w:szCs w:val="16"/>
              </w:rPr>
              <w:t>1p/m/ward</w:t>
            </w:r>
          </w:p>
        </w:tc>
      </w:tr>
      <w:tr w:rsidR="00911D10" w:rsidTr="00B323BC">
        <w:tc>
          <w:tcPr>
            <w:tcW w:w="1429" w:type="dxa"/>
          </w:tcPr>
          <w:p w:rsidR="00B323BC" w:rsidRDefault="00B323BC" w:rsidP="00EF1F27">
            <w:pPr>
              <w:pStyle w:val="Default"/>
              <w:rPr>
                <w:bCs/>
              </w:rPr>
            </w:pPr>
          </w:p>
        </w:tc>
        <w:tc>
          <w:tcPr>
            <w:tcW w:w="1546" w:type="dxa"/>
          </w:tcPr>
          <w:p w:rsidR="00B323BC" w:rsidRDefault="00AC0382" w:rsidP="00EF1F27">
            <w:pPr>
              <w:pStyle w:val="Default"/>
              <w:rPr>
                <w:bCs/>
                <w:sz w:val="16"/>
                <w:szCs w:val="16"/>
              </w:rPr>
            </w:pPr>
            <w:r>
              <w:rPr>
                <w:bCs/>
                <w:sz w:val="16"/>
                <w:szCs w:val="16"/>
              </w:rPr>
              <w:t xml:space="preserve">To ensure proper consultation with the community in line with the requirements of the </w:t>
            </w:r>
            <w:proofErr w:type="spellStart"/>
            <w:r>
              <w:rPr>
                <w:bCs/>
                <w:sz w:val="16"/>
                <w:szCs w:val="16"/>
              </w:rPr>
              <w:lastRenderedPageBreak/>
              <w:t>constitution.Chapter</w:t>
            </w:r>
            <w:proofErr w:type="spellEnd"/>
            <w:r>
              <w:rPr>
                <w:bCs/>
                <w:sz w:val="16"/>
                <w:szCs w:val="16"/>
              </w:rPr>
              <w:t xml:space="preserve"> 4 of the systems Act  and all other relevant policy documents</w:t>
            </w:r>
          </w:p>
        </w:tc>
        <w:tc>
          <w:tcPr>
            <w:tcW w:w="1408" w:type="dxa"/>
          </w:tcPr>
          <w:p w:rsidR="00AC0382" w:rsidRDefault="00AC0382" w:rsidP="00EF1F27">
            <w:pPr>
              <w:pStyle w:val="Default"/>
              <w:rPr>
                <w:bCs/>
                <w:sz w:val="16"/>
                <w:szCs w:val="16"/>
              </w:rPr>
            </w:pPr>
            <w:r>
              <w:rPr>
                <w:bCs/>
                <w:sz w:val="16"/>
                <w:szCs w:val="16"/>
              </w:rPr>
              <w:lastRenderedPageBreak/>
              <w:t xml:space="preserve">Support the </w:t>
            </w:r>
            <w:proofErr w:type="spellStart"/>
            <w:r>
              <w:rPr>
                <w:bCs/>
                <w:sz w:val="16"/>
                <w:szCs w:val="16"/>
              </w:rPr>
              <w:t>Mayor,The</w:t>
            </w:r>
            <w:proofErr w:type="spellEnd"/>
            <w:r>
              <w:rPr>
                <w:bCs/>
                <w:sz w:val="16"/>
                <w:szCs w:val="16"/>
              </w:rPr>
              <w:t xml:space="preserve"> Council and the municipal manager in ensuring appropriate </w:t>
            </w:r>
            <w:r>
              <w:rPr>
                <w:bCs/>
                <w:sz w:val="16"/>
                <w:szCs w:val="16"/>
              </w:rPr>
              <w:lastRenderedPageBreak/>
              <w:t>community consultation</w:t>
            </w:r>
          </w:p>
        </w:tc>
        <w:tc>
          <w:tcPr>
            <w:tcW w:w="1962" w:type="dxa"/>
          </w:tcPr>
          <w:p w:rsidR="00B323BC" w:rsidRDefault="00AC0382" w:rsidP="00EF1F27">
            <w:pPr>
              <w:pStyle w:val="Default"/>
              <w:rPr>
                <w:bCs/>
                <w:sz w:val="16"/>
                <w:szCs w:val="16"/>
              </w:rPr>
            </w:pPr>
            <w:r>
              <w:rPr>
                <w:bCs/>
                <w:sz w:val="16"/>
                <w:szCs w:val="16"/>
              </w:rPr>
              <w:lastRenderedPageBreak/>
              <w:t>Provide information for community participation sessions</w:t>
            </w:r>
          </w:p>
        </w:tc>
        <w:tc>
          <w:tcPr>
            <w:tcW w:w="1824" w:type="dxa"/>
          </w:tcPr>
          <w:p w:rsidR="00B323BC" w:rsidRDefault="00AC0382" w:rsidP="00EF1F27">
            <w:pPr>
              <w:pStyle w:val="Default"/>
              <w:rPr>
                <w:bCs/>
                <w:sz w:val="16"/>
                <w:szCs w:val="16"/>
              </w:rPr>
            </w:pPr>
            <w:r>
              <w:rPr>
                <w:bCs/>
                <w:sz w:val="16"/>
                <w:szCs w:val="16"/>
              </w:rPr>
              <w:t>When required</w:t>
            </w:r>
          </w:p>
        </w:tc>
        <w:tc>
          <w:tcPr>
            <w:tcW w:w="1951" w:type="dxa"/>
          </w:tcPr>
          <w:p w:rsidR="00B323BC" w:rsidRDefault="00AC0382" w:rsidP="00EF1F27">
            <w:pPr>
              <w:pStyle w:val="Default"/>
              <w:rPr>
                <w:bCs/>
                <w:sz w:val="16"/>
                <w:szCs w:val="16"/>
              </w:rPr>
            </w:pPr>
            <w:r>
              <w:rPr>
                <w:bCs/>
                <w:sz w:val="16"/>
                <w:szCs w:val="16"/>
              </w:rPr>
              <w:t>When required</w:t>
            </w:r>
          </w:p>
        </w:tc>
        <w:tc>
          <w:tcPr>
            <w:tcW w:w="1950" w:type="dxa"/>
          </w:tcPr>
          <w:p w:rsidR="00B323BC" w:rsidRDefault="00AC0382" w:rsidP="00EF1F27">
            <w:pPr>
              <w:pStyle w:val="Default"/>
              <w:rPr>
                <w:bCs/>
                <w:sz w:val="16"/>
                <w:szCs w:val="16"/>
              </w:rPr>
            </w:pPr>
            <w:r>
              <w:rPr>
                <w:bCs/>
                <w:sz w:val="16"/>
                <w:szCs w:val="16"/>
              </w:rPr>
              <w:t>When required</w:t>
            </w:r>
          </w:p>
        </w:tc>
        <w:tc>
          <w:tcPr>
            <w:tcW w:w="1951" w:type="dxa"/>
          </w:tcPr>
          <w:p w:rsidR="00B323BC" w:rsidRDefault="00AC0382" w:rsidP="00EF1F27">
            <w:pPr>
              <w:pStyle w:val="Default"/>
              <w:rPr>
                <w:bCs/>
                <w:sz w:val="16"/>
                <w:szCs w:val="16"/>
              </w:rPr>
            </w:pPr>
            <w:r>
              <w:rPr>
                <w:bCs/>
                <w:sz w:val="16"/>
                <w:szCs w:val="16"/>
              </w:rPr>
              <w:t>When required</w:t>
            </w:r>
          </w:p>
        </w:tc>
      </w:tr>
      <w:tr w:rsidR="00911D10" w:rsidTr="00B323BC">
        <w:tc>
          <w:tcPr>
            <w:tcW w:w="1429" w:type="dxa"/>
          </w:tcPr>
          <w:p w:rsidR="00AC0382" w:rsidRDefault="00AC0382" w:rsidP="00EF1F27">
            <w:pPr>
              <w:pStyle w:val="Default"/>
              <w:rPr>
                <w:bCs/>
              </w:rPr>
            </w:pPr>
            <w:r>
              <w:rPr>
                <w:bCs/>
              </w:rPr>
              <w:lastRenderedPageBreak/>
              <w:t>Basic service delivery</w:t>
            </w:r>
          </w:p>
        </w:tc>
        <w:tc>
          <w:tcPr>
            <w:tcW w:w="1546" w:type="dxa"/>
          </w:tcPr>
          <w:p w:rsidR="00AC0382" w:rsidRDefault="00AC0382" w:rsidP="00EF1F27">
            <w:pPr>
              <w:pStyle w:val="Default"/>
              <w:rPr>
                <w:bCs/>
                <w:sz w:val="16"/>
                <w:szCs w:val="16"/>
              </w:rPr>
            </w:pPr>
            <w:r>
              <w:rPr>
                <w:bCs/>
                <w:sz w:val="16"/>
                <w:szCs w:val="16"/>
              </w:rPr>
              <w:t xml:space="preserve">To conduct 4 HIV and AIDS awareness campaign during the </w:t>
            </w:r>
            <w:r w:rsidR="00911D10">
              <w:rPr>
                <w:bCs/>
                <w:sz w:val="16"/>
                <w:szCs w:val="16"/>
              </w:rPr>
              <w:t>2011/12 financial year.</w:t>
            </w:r>
          </w:p>
        </w:tc>
        <w:tc>
          <w:tcPr>
            <w:tcW w:w="1408" w:type="dxa"/>
          </w:tcPr>
          <w:p w:rsidR="00AC0382" w:rsidRDefault="00911D10" w:rsidP="00EF1F27">
            <w:pPr>
              <w:pStyle w:val="Default"/>
              <w:rPr>
                <w:bCs/>
                <w:sz w:val="16"/>
                <w:szCs w:val="16"/>
              </w:rPr>
            </w:pPr>
            <w:r>
              <w:rPr>
                <w:bCs/>
                <w:sz w:val="16"/>
                <w:szCs w:val="16"/>
              </w:rPr>
              <w:t>HIV and AIDS awareness through awareness campaigns</w:t>
            </w:r>
          </w:p>
        </w:tc>
        <w:tc>
          <w:tcPr>
            <w:tcW w:w="1962" w:type="dxa"/>
          </w:tcPr>
          <w:p w:rsidR="00AC0382" w:rsidRDefault="00911D10" w:rsidP="00EF1F27">
            <w:pPr>
              <w:pStyle w:val="Default"/>
              <w:rPr>
                <w:bCs/>
                <w:sz w:val="16"/>
                <w:szCs w:val="16"/>
              </w:rPr>
            </w:pPr>
            <w:r>
              <w:rPr>
                <w:bCs/>
                <w:sz w:val="16"/>
                <w:szCs w:val="16"/>
              </w:rPr>
              <w:t>Number of HIV and AIDS campaigns</w:t>
            </w:r>
          </w:p>
        </w:tc>
        <w:tc>
          <w:tcPr>
            <w:tcW w:w="1824" w:type="dxa"/>
          </w:tcPr>
          <w:p w:rsidR="00AC0382" w:rsidRDefault="00911D10" w:rsidP="00EF1F27">
            <w:pPr>
              <w:pStyle w:val="Default"/>
              <w:rPr>
                <w:bCs/>
                <w:sz w:val="16"/>
                <w:szCs w:val="16"/>
              </w:rPr>
            </w:pPr>
            <w:r>
              <w:rPr>
                <w:bCs/>
                <w:sz w:val="16"/>
                <w:szCs w:val="16"/>
              </w:rPr>
              <w:t>1</w:t>
            </w:r>
          </w:p>
        </w:tc>
        <w:tc>
          <w:tcPr>
            <w:tcW w:w="1951" w:type="dxa"/>
          </w:tcPr>
          <w:p w:rsidR="00AC0382" w:rsidRDefault="00911D10" w:rsidP="00EF1F27">
            <w:pPr>
              <w:pStyle w:val="Default"/>
              <w:rPr>
                <w:bCs/>
                <w:sz w:val="16"/>
                <w:szCs w:val="16"/>
              </w:rPr>
            </w:pPr>
            <w:r>
              <w:rPr>
                <w:bCs/>
                <w:sz w:val="16"/>
                <w:szCs w:val="16"/>
              </w:rPr>
              <w:t>1</w:t>
            </w:r>
          </w:p>
        </w:tc>
        <w:tc>
          <w:tcPr>
            <w:tcW w:w="1950" w:type="dxa"/>
          </w:tcPr>
          <w:p w:rsidR="00AC0382" w:rsidRDefault="00911D10" w:rsidP="00EF1F27">
            <w:pPr>
              <w:pStyle w:val="Default"/>
              <w:rPr>
                <w:bCs/>
                <w:sz w:val="16"/>
                <w:szCs w:val="16"/>
              </w:rPr>
            </w:pPr>
            <w:r>
              <w:rPr>
                <w:bCs/>
                <w:sz w:val="16"/>
                <w:szCs w:val="16"/>
              </w:rPr>
              <w:t>1</w:t>
            </w:r>
          </w:p>
        </w:tc>
        <w:tc>
          <w:tcPr>
            <w:tcW w:w="1951" w:type="dxa"/>
          </w:tcPr>
          <w:p w:rsidR="00AC0382" w:rsidRDefault="00911D10" w:rsidP="00EF1F27">
            <w:pPr>
              <w:pStyle w:val="Default"/>
              <w:rPr>
                <w:bCs/>
                <w:sz w:val="16"/>
                <w:szCs w:val="16"/>
              </w:rPr>
            </w:pPr>
            <w:r>
              <w:rPr>
                <w:bCs/>
                <w:sz w:val="16"/>
                <w:szCs w:val="16"/>
              </w:rPr>
              <w:t>1</w:t>
            </w:r>
          </w:p>
        </w:tc>
      </w:tr>
      <w:tr w:rsidR="00911D10" w:rsidTr="00B323BC">
        <w:tc>
          <w:tcPr>
            <w:tcW w:w="1429" w:type="dxa"/>
          </w:tcPr>
          <w:p w:rsidR="00911D10" w:rsidRDefault="00911D10" w:rsidP="00EF1F27">
            <w:pPr>
              <w:pStyle w:val="Default"/>
              <w:rPr>
                <w:bCs/>
              </w:rPr>
            </w:pPr>
          </w:p>
        </w:tc>
        <w:tc>
          <w:tcPr>
            <w:tcW w:w="1546" w:type="dxa"/>
          </w:tcPr>
          <w:p w:rsidR="00911D10" w:rsidRDefault="00911D10" w:rsidP="00911D10">
            <w:pPr>
              <w:pStyle w:val="Default"/>
              <w:rPr>
                <w:bCs/>
                <w:sz w:val="16"/>
                <w:szCs w:val="16"/>
              </w:rPr>
            </w:pPr>
            <w:r>
              <w:rPr>
                <w:bCs/>
                <w:sz w:val="16"/>
                <w:szCs w:val="16"/>
              </w:rPr>
              <w:t>To establish special projects addressing issues affecting youth ,</w:t>
            </w:r>
            <w:proofErr w:type="spellStart"/>
            <w:r>
              <w:rPr>
                <w:bCs/>
                <w:sz w:val="16"/>
                <w:szCs w:val="16"/>
              </w:rPr>
              <w:t>women,children,gender</w:t>
            </w:r>
            <w:proofErr w:type="spellEnd"/>
            <w:r>
              <w:rPr>
                <w:bCs/>
                <w:sz w:val="16"/>
                <w:szCs w:val="16"/>
              </w:rPr>
              <w:t xml:space="preserve"> and disabled</w:t>
            </w:r>
          </w:p>
        </w:tc>
        <w:tc>
          <w:tcPr>
            <w:tcW w:w="1408" w:type="dxa"/>
          </w:tcPr>
          <w:p w:rsidR="00911D10" w:rsidRDefault="00911D10" w:rsidP="00EF1F27">
            <w:pPr>
              <w:pStyle w:val="Default"/>
              <w:rPr>
                <w:bCs/>
                <w:sz w:val="16"/>
                <w:szCs w:val="16"/>
              </w:rPr>
            </w:pPr>
            <w:r>
              <w:rPr>
                <w:bCs/>
                <w:sz w:val="16"/>
                <w:szCs w:val="16"/>
              </w:rPr>
              <w:t>Issues related to youth ,</w:t>
            </w:r>
            <w:proofErr w:type="spellStart"/>
            <w:r>
              <w:rPr>
                <w:bCs/>
                <w:sz w:val="16"/>
                <w:szCs w:val="16"/>
              </w:rPr>
              <w:t>women,children,gender</w:t>
            </w:r>
            <w:proofErr w:type="spellEnd"/>
            <w:r>
              <w:rPr>
                <w:bCs/>
                <w:sz w:val="16"/>
                <w:szCs w:val="16"/>
              </w:rPr>
              <w:t xml:space="preserve"> and disabled</w:t>
            </w:r>
          </w:p>
        </w:tc>
        <w:tc>
          <w:tcPr>
            <w:tcW w:w="1962" w:type="dxa"/>
          </w:tcPr>
          <w:p w:rsidR="00911D10" w:rsidRDefault="00FC169B" w:rsidP="00EF1F27">
            <w:pPr>
              <w:pStyle w:val="Default"/>
              <w:rPr>
                <w:bCs/>
                <w:sz w:val="16"/>
                <w:szCs w:val="16"/>
              </w:rPr>
            </w:pPr>
            <w:r>
              <w:rPr>
                <w:bCs/>
                <w:sz w:val="16"/>
                <w:szCs w:val="16"/>
              </w:rPr>
              <w:t>Number of events  arranged and conducted</w:t>
            </w:r>
          </w:p>
        </w:tc>
        <w:tc>
          <w:tcPr>
            <w:tcW w:w="1824" w:type="dxa"/>
          </w:tcPr>
          <w:p w:rsidR="00911D10" w:rsidRDefault="00FC169B" w:rsidP="00EF1F27">
            <w:pPr>
              <w:pStyle w:val="Default"/>
              <w:rPr>
                <w:bCs/>
                <w:sz w:val="16"/>
                <w:szCs w:val="16"/>
              </w:rPr>
            </w:pPr>
            <w:r>
              <w:rPr>
                <w:bCs/>
                <w:sz w:val="16"/>
                <w:szCs w:val="16"/>
              </w:rPr>
              <w:t>1 activity</w:t>
            </w:r>
          </w:p>
        </w:tc>
        <w:tc>
          <w:tcPr>
            <w:tcW w:w="1951" w:type="dxa"/>
          </w:tcPr>
          <w:p w:rsidR="00911D10" w:rsidRDefault="00FC169B" w:rsidP="00EF1F27">
            <w:pPr>
              <w:pStyle w:val="Default"/>
              <w:rPr>
                <w:bCs/>
                <w:sz w:val="16"/>
                <w:szCs w:val="16"/>
              </w:rPr>
            </w:pPr>
            <w:r>
              <w:rPr>
                <w:bCs/>
                <w:sz w:val="16"/>
                <w:szCs w:val="16"/>
              </w:rPr>
              <w:t>1 activity</w:t>
            </w:r>
          </w:p>
        </w:tc>
        <w:tc>
          <w:tcPr>
            <w:tcW w:w="1950" w:type="dxa"/>
          </w:tcPr>
          <w:p w:rsidR="00911D10" w:rsidRDefault="00FC169B" w:rsidP="00EF1F27">
            <w:pPr>
              <w:pStyle w:val="Default"/>
              <w:rPr>
                <w:bCs/>
                <w:sz w:val="16"/>
                <w:szCs w:val="16"/>
              </w:rPr>
            </w:pPr>
            <w:r>
              <w:rPr>
                <w:bCs/>
                <w:sz w:val="16"/>
                <w:szCs w:val="16"/>
              </w:rPr>
              <w:t>1 activity</w:t>
            </w:r>
          </w:p>
        </w:tc>
        <w:tc>
          <w:tcPr>
            <w:tcW w:w="1951" w:type="dxa"/>
          </w:tcPr>
          <w:p w:rsidR="00911D10" w:rsidRDefault="00FC169B" w:rsidP="00EF1F27">
            <w:pPr>
              <w:pStyle w:val="Default"/>
              <w:rPr>
                <w:bCs/>
                <w:sz w:val="16"/>
                <w:szCs w:val="16"/>
              </w:rPr>
            </w:pPr>
            <w:r>
              <w:rPr>
                <w:bCs/>
                <w:sz w:val="16"/>
                <w:szCs w:val="16"/>
              </w:rPr>
              <w:t>1 activity</w:t>
            </w:r>
          </w:p>
        </w:tc>
      </w:tr>
      <w:tr w:rsidR="00FC169B" w:rsidTr="00B323BC">
        <w:tc>
          <w:tcPr>
            <w:tcW w:w="1429" w:type="dxa"/>
          </w:tcPr>
          <w:p w:rsidR="00FC169B" w:rsidRDefault="00FC169B" w:rsidP="00EF1F27">
            <w:pPr>
              <w:pStyle w:val="Default"/>
              <w:rPr>
                <w:bCs/>
              </w:rPr>
            </w:pPr>
          </w:p>
        </w:tc>
        <w:tc>
          <w:tcPr>
            <w:tcW w:w="1546" w:type="dxa"/>
          </w:tcPr>
          <w:p w:rsidR="00FC169B" w:rsidRDefault="00FC169B" w:rsidP="00FC169B">
            <w:pPr>
              <w:pStyle w:val="Default"/>
              <w:rPr>
                <w:bCs/>
                <w:sz w:val="16"/>
                <w:szCs w:val="16"/>
              </w:rPr>
            </w:pPr>
            <w:r>
              <w:rPr>
                <w:bCs/>
                <w:sz w:val="16"/>
                <w:szCs w:val="16"/>
              </w:rPr>
              <w:t xml:space="preserve">To effectively manage disasters and the prevention </w:t>
            </w:r>
            <w:proofErr w:type="spellStart"/>
            <w:r>
              <w:rPr>
                <w:bCs/>
                <w:sz w:val="16"/>
                <w:szCs w:val="16"/>
              </w:rPr>
              <w:t>therof</w:t>
            </w:r>
            <w:proofErr w:type="spellEnd"/>
            <w:r>
              <w:rPr>
                <w:bCs/>
                <w:sz w:val="16"/>
                <w:szCs w:val="16"/>
              </w:rPr>
              <w:t xml:space="preserve"> on an agency basis throughout the 2011/12 financial </w:t>
            </w:r>
            <w:proofErr w:type="spellStart"/>
            <w:r>
              <w:rPr>
                <w:bCs/>
                <w:sz w:val="16"/>
                <w:szCs w:val="16"/>
              </w:rPr>
              <w:t>year,as</w:t>
            </w:r>
            <w:proofErr w:type="spellEnd"/>
            <w:r>
              <w:rPr>
                <w:bCs/>
                <w:sz w:val="16"/>
                <w:szCs w:val="16"/>
              </w:rPr>
              <w:t xml:space="preserve"> measured in terms of availability of essential  fire fighting equipments in all (100%) of municipal wards</w:t>
            </w:r>
          </w:p>
        </w:tc>
        <w:tc>
          <w:tcPr>
            <w:tcW w:w="1408" w:type="dxa"/>
          </w:tcPr>
          <w:p w:rsidR="00FC169B" w:rsidRDefault="00FC169B" w:rsidP="00EF1F27">
            <w:pPr>
              <w:pStyle w:val="Default"/>
              <w:rPr>
                <w:bCs/>
                <w:sz w:val="16"/>
                <w:szCs w:val="16"/>
              </w:rPr>
            </w:pPr>
            <w:r>
              <w:rPr>
                <w:bCs/>
                <w:sz w:val="16"/>
                <w:szCs w:val="16"/>
              </w:rPr>
              <w:t>Availability of fire fighting equipments</w:t>
            </w:r>
          </w:p>
        </w:tc>
        <w:tc>
          <w:tcPr>
            <w:tcW w:w="1962" w:type="dxa"/>
          </w:tcPr>
          <w:p w:rsidR="00FC169B" w:rsidRDefault="00FC169B" w:rsidP="00EF1F27">
            <w:pPr>
              <w:pStyle w:val="Default"/>
              <w:rPr>
                <w:bCs/>
                <w:sz w:val="16"/>
                <w:szCs w:val="16"/>
              </w:rPr>
            </w:pPr>
            <w:r>
              <w:rPr>
                <w:bCs/>
                <w:sz w:val="16"/>
                <w:szCs w:val="16"/>
              </w:rPr>
              <w:t>Percentage of municipal wards with access to essential fire fighting equipments</w:t>
            </w:r>
          </w:p>
        </w:tc>
        <w:tc>
          <w:tcPr>
            <w:tcW w:w="1824" w:type="dxa"/>
          </w:tcPr>
          <w:p w:rsidR="00FC169B" w:rsidRDefault="00FC169B" w:rsidP="00EF1F27">
            <w:pPr>
              <w:pStyle w:val="Default"/>
              <w:rPr>
                <w:bCs/>
                <w:sz w:val="16"/>
                <w:szCs w:val="16"/>
              </w:rPr>
            </w:pPr>
            <w:r>
              <w:rPr>
                <w:bCs/>
                <w:sz w:val="16"/>
                <w:szCs w:val="16"/>
              </w:rPr>
              <w:t>100%</w:t>
            </w:r>
          </w:p>
        </w:tc>
        <w:tc>
          <w:tcPr>
            <w:tcW w:w="1951" w:type="dxa"/>
          </w:tcPr>
          <w:p w:rsidR="00FC169B" w:rsidRDefault="00FC169B" w:rsidP="00EF1F27">
            <w:pPr>
              <w:pStyle w:val="Default"/>
              <w:rPr>
                <w:bCs/>
                <w:sz w:val="16"/>
                <w:szCs w:val="16"/>
              </w:rPr>
            </w:pPr>
            <w:r>
              <w:rPr>
                <w:bCs/>
                <w:sz w:val="16"/>
                <w:szCs w:val="16"/>
              </w:rPr>
              <w:t>100%</w:t>
            </w:r>
          </w:p>
        </w:tc>
        <w:tc>
          <w:tcPr>
            <w:tcW w:w="1950" w:type="dxa"/>
          </w:tcPr>
          <w:p w:rsidR="00FC169B" w:rsidRDefault="00FC169B" w:rsidP="00EF1F27">
            <w:pPr>
              <w:pStyle w:val="Default"/>
              <w:rPr>
                <w:bCs/>
                <w:sz w:val="16"/>
                <w:szCs w:val="16"/>
              </w:rPr>
            </w:pPr>
            <w:r>
              <w:rPr>
                <w:bCs/>
                <w:sz w:val="16"/>
                <w:szCs w:val="16"/>
              </w:rPr>
              <w:t>100%</w:t>
            </w:r>
          </w:p>
        </w:tc>
        <w:tc>
          <w:tcPr>
            <w:tcW w:w="1951" w:type="dxa"/>
          </w:tcPr>
          <w:p w:rsidR="00FC169B" w:rsidRDefault="00FC169B" w:rsidP="00EF1F27">
            <w:pPr>
              <w:pStyle w:val="Default"/>
              <w:rPr>
                <w:bCs/>
                <w:sz w:val="16"/>
                <w:szCs w:val="16"/>
              </w:rPr>
            </w:pPr>
            <w:r>
              <w:rPr>
                <w:bCs/>
                <w:sz w:val="16"/>
                <w:szCs w:val="16"/>
              </w:rPr>
              <w:t>100%</w:t>
            </w:r>
          </w:p>
        </w:tc>
      </w:tr>
      <w:tr w:rsidR="00FC169B" w:rsidTr="00B323BC">
        <w:tc>
          <w:tcPr>
            <w:tcW w:w="1429" w:type="dxa"/>
          </w:tcPr>
          <w:p w:rsidR="00FC169B" w:rsidRDefault="00FC169B" w:rsidP="00EF1F27">
            <w:pPr>
              <w:pStyle w:val="Default"/>
              <w:rPr>
                <w:bCs/>
              </w:rPr>
            </w:pPr>
          </w:p>
        </w:tc>
        <w:tc>
          <w:tcPr>
            <w:tcW w:w="1546" w:type="dxa"/>
          </w:tcPr>
          <w:p w:rsidR="00FC169B" w:rsidRDefault="005D0389" w:rsidP="00FC169B">
            <w:pPr>
              <w:pStyle w:val="Default"/>
              <w:rPr>
                <w:bCs/>
                <w:sz w:val="16"/>
                <w:szCs w:val="16"/>
              </w:rPr>
            </w:pPr>
            <w:r>
              <w:rPr>
                <w:bCs/>
                <w:sz w:val="16"/>
                <w:szCs w:val="16"/>
              </w:rPr>
              <w:t>To reduce the impact of human activities on natural environment of Joe Morolong</w:t>
            </w:r>
            <w:r w:rsidR="00CE7A3D">
              <w:rPr>
                <w:bCs/>
                <w:sz w:val="16"/>
                <w:szCs w:val="16"/>
              </w:rPr>
              <w:t xml:space="preserve"> Local Municipality in order to contribute to more sustainable development</w:t>
            </w:r>
          </w:p>
        </w:tc>
        <w:tc>
          <w:tcPr>
            <w:tcW w:w="1408" w:type="dxa"/>
          </w:tcPr>
          <w:p w:rsidR="00FC169B" w:rsidRDefault="00CE7A3D" w:rsidP="00EF1F27">
            <w:pPr>
              <w:pStyle w:val="Default"/>
              <w:rPr>
                <w:bCs/>
                <w:sz w:val="16"/>
                <w:szCs w:val="16"/>
              </w:rPr>
            </w:pPr>
            <w:r>
              <w:rPr>
                <w:bCs/>
                <w:sz w:val="16"/>
                <w:szCs w:val="16"/>
              </w:rPr>
              <w:t>Number of environmental awareness and monitoring</w:t>
            </w:r>
          </w:p>
        </w:tc>
        <w:tc>
          <w:tcPr>
            <w:tcW w:w="1962" w:type="dxa"/>
          </w:tcPr>
          <w:p w:rsidR="00FC169B" w:rsidRDefault="00CE7A3D" w:rsidP="00EF1F27">
            <w:pPr>
              <w:pStyle w:val="Default"/>
              <w:rPr>
                <w:bCs/>
                <w:sz w:val="16"/>
                <w:szCs w:val="16"/>
              </w:rPr>
            </w:pPr>
            <w:r>
              <w:rPr>
                <w:bCs/>
                <w:sz w:val="16"/>
                <w:szCs w:val="16"/>
              </w:rPr>
              <w:t xml:space="preserve">4 environmental awareness and monitoring </w:t>
            </w:r>
          </w:p>
        </w:tc>
        <w:tc>
          <w:tcPr>
            <w:tcW w:w="1824" w:type="dxa"/>
          </w:tcPr>
          <w:p w:rsidR="00FC169B" w:rsidRDefault="00CE7A3D" w:rsidP="00EF1F27">
            <w:pPr>
              <w:pStyle w:val="Default"/>
              <w:rPr>
                <w:bCs/>
                <w:sz w:val="16"/>
                <w:szCs w:val="16"/>
              </w:rPr>
            </w:pPr>
            <w:r>
              <w:rPr>
                <w:bCs/>
                <w:sz w:val="16"/>
                <w:szCs w:val="16"/>
              </w:rPr>
              <w:t>1</w:t>
            </w:r>
          </w:p>
        </w:tc>
        <w:tc>
          <w:tcPr>
            <w:tcW w:w="1951" w:type="dxa"/>
          </w:tcPr>
          <w:p w:rsidR="00FC169B" w:rsidRDefault="00CE7A3D" w:rsidP="00EF1F27">
            <w:pPr>
              <w:pStyle w:val="Default"/>
              <w:rPr>
                <w:bCs/>
                <w:sz w:val="16"/>
                <w:szCs w:val="16"/>
              </w:rPr>
            </w:pPr>
            <w:r>
              <w:rPr>
                <w:bCs/>
                <w:sz w:val="16"/>
                <w:szCs w:val="16"/>
              </w:rPr>
              <w:t>1</w:t>
            </w:r>
          </w:p>
        </w:tc>
        <w:tc>
          <w:tcPr>
            <w:tcW w:w="1950" w:type="dxa"/>
          </w:tcPr>
          <w:p w:rsidR="00FC169B" w:rsidRDefault="00CE7A3D" w:rsidP="00EF1F27">
            <w:pPr>
              <w:pStyle w:val="Default"/>
              <w:rPr>
                <w:bCs/>
                <w:sz w:val="16"/>
                <w:szCs w:val="16"/>
              </w:rPr>
            </w:pPr>
            <w:r>
              <w:rPr>
                <w:bCs/>
                <w:sz w:val="16"/>
                <w:szCs w:val="16"/>
              </w:rPr>
              <w:t>1</w:t>
            </w:r>
          </w:p>
        </w:tc>
        <w:tc>
          <w:tcPr>
            <w:tcW w:w="1951" w:type="dxa"/>
          </w:tcPr>
          <w:p w:rsidR="00FC169B" w:rsidRDefault="00CE7A3D" w:rsidP="00EF1F27">
            <w:pPr>
              <w:pStyle w:val="Default"/>
              <w:rPr>
                <w:bCs/>
                <w:sz w:val="16"/>
                <w:szCs w:val="16"/>
              </w:rPr>
            </w:pPr>
            <w:r>
              <w:rPr>
                <w:bCs/>
                <w:sz w:val="16"/>
                <w:szCs w:val="16"/>
              </w:rPr>
              <w:t>1</w:t>
            </w:r>
          </w:p>
        </w:tc>
      </w:tr>
    </w:tbl>
    <w:p w:rsidR="00EF1F27" w:rsidRDefault="00EF1F27" w:rsidP="00EF1F27">
      <w:pPr>
        <w:pStyle w:val="Default"/>
        <w:rPr>
          <w:b/>
          <w:bCs/>
          <w:sz w:val="48"/>
          <w:szCs w:val="48"/>
        </w:rPr>
      </w:pPr>
    </w:p>
    <w:p w:rsidR="00EF1F27" w:rsidRDefault="00B93E3E" w:rsidP="00EF1F27">
      <w:pPr>
        <w:pStyle w:val="Default"/>
        <w:rPr>
          <w:b/>
          <w:bCs/>
          <w:sz w:val="48"/>
          <w:szCs w:val="48"/>
        </w:rPr>
      </w:pPr>
      <w:r>
        <w:rPr>
          <w:b/>
          <w:bCs/>
          <w:sz w:val="48"/>
          <w:szCs w:val="48"/>
        </w:rPr>
        <w:t>FINANCE</w:t>
      </w:r>
    </w:p>
    <w:tbl>
      <w:tblPr>
        <w:tblStyle w:val="TableGrid"/>
        <w:tblW w:w="0" w:type="auto"/>
        <w:tblLook w:val="04A0"/>
      </w:tblPr>
      <w:tblGrid>
        <w:gridCol w:w="1446"/>
        <w:gridCol w:w="1821"/>
        <w:gridCol w:w="1785"/>
        <w:gridCol w:w="2146"/>
        <w:gridCol w:w="1643"/>
        <w:gridCol w:w="1768"/>
        <w:gridCol w:w="1643"/>
        <w:gridCol w:w="1922"/>
      </w:tblGrid>
      <w:tr w:rsidR="00FF0CA7" w:rsidTr="00B93E3E">
        <w:tc>
          <w:tcPr>
            <w:tcW w:w="1384" w:type="dxa"/>
          </w:tcPr>
          <w:p w:rsidR="00B93E3E" w:rsidRDefault="00B93E3E" w:rsidP="00EF1F27">
            <w:pPr>
              <w:pStyle w:val="Default"/>
              <w:rPr>
                <w:b/>
                <w:bCs/>
                <w:sz w:val="48"/>
                <w:szCs w:val="48"/>
              </w:rPr>
            </w:pPr>
            <w:r>
              <w:rPr>
                <w:b/>
                <w:bCs/>
                <w:sz w:val="18"/>
                <w:szCs w:val="18"/>
              </w:rPr>
              <w:t>GFS Function and Sub-function</w:t>
            </w:r>
          </w:p>
        </w:tc>
        <w:tc>
          <w:tcPr>
            <w:tcW w:w="1843" w:type="dxa"/>
          </w:tcPr>
          <w:p w:rsidR="00B93E3E" w:rsidRDefault="00B93E3E" w:rsidP="00B93E3E">
            <w:pPr>
              <w:pStyle w:val="Default"/>
              <w:rPr>
                <w:sz w:val="18"/>
                <w:szCs w:val="18"/>
              </w:rPr>
            </w:pPr>
            <w:r>
              <w:rPr>
                <w:b/>
                <w:bCs/>
                <w:sz w:val="18"/>
                <w:szCs w:val="18"/>
              </w:rPr>
              <w:t xml:space="preserve">IDP Objective </w:t>
            </w:r>
          </w:p>
          <w:p w:rsidR="00B93E3E" w:rsidRDefault="00B93E3E" w:rsidP="00EF1F27">
            <w:pPr>
              <w:pStyle w:val="Default"/>
              <w:rPr>
                <w:b/>
                <w:bCs/>
                <w:sz w:val="48"/>
                <w:szCs w:val="48"/>
              </w:rPr>
            </w:pPr>
          </w:p>
        </w:tc>
        <w:tc>
          <w:tcPr>
            <w:tcW w:w="1843" w:type="dxa"/>
          </w:tcPr>
          <w:p w:rsidR="00B93E3E" w:rsidRDefault="00B93E3E" w:rsidP="00B93E3E">
            <w:pPr>
              <w:pStyle w:val="Default"/>
              <w:rPr>
                <w:sz w:val="18"/>
                <w:szCs w:val="18"/>
              </w:rPr>
            </w:pPr>
            <w:r>
              <w:rPr>
                <w:b/>
                <w:bCs/>
                <w:sz w:val="18"/>
                <w:szCs w:val="18"/>
              </w:rPr>
              <w:t xml:space="preserve">Key Performance Indicator </w:t>
            </w:r>
          </w:p>
          <w:p w:rsidR="00B93E3E" w:rsidRDefault="00B93E3E" w:rsidP="00EF1F27">
            <w:pPr>
              <w:pStyle w:val="Default"/>
              <w:rPr>
                <w:b/>
                <w:bCs/>
                <w:sz w:val="48"/>
                <w:szCs w:val="48"/>
              </w:rPr>
            </w:pPr>
          </w:p>
        </w:tc>
        <w:tc>
          <w:tcPr>
            <w:tcW w:w="1842" w:type="dxa"/>
          </w:tcPr>
          <w:p w:rsidR="00B93E3E" w:rsidRDefault="00B93E3E" w:rsidP="00B93E3E">
            <w:pPr>
              <w:pStyle w:val="Default"/>
              <w:rPr>
                <w:sz w:val="18"/>
                <w:szCs w:val="18"/>
              </w:rPr>
            </w:pPr>
            <w:r>
              <w:rPr>
                <w:b/>
                <w:bCs/>
                <w:sz w:val="18"/>
                <w:szCs w:val="18"/>
              </w:rPr>
              <w:t xml:space="preserve">Unit of measurement </w:t>
            </w:r>
          </w:p>
          <w:p w:rsidR="00B93E3E" w:rsidRDefault="00B93E3E" w:rsidP="00EF1F27">
            <w:pPr>
              <w:pStyle w:val="Default"/>
              <w:rPr>
                <w:b/>
                <w:bCs/>
                <w:sz w:val="48"/>
                <w:szCs w:val="48"/>
              </w:rPr>
            </w:pPr>
          </w:p>
        </w:tc>
        <w:tc>
          <w:tcPr>
            <w:tcW w:w="1701" w:type="dxa"/>
          </w:tcPr>
          <w:p w:rsidR="00B93E3E" w:rsidRDefault="00B93E3E" w:rsidP="00B93E3E">
            <w:pPr>
              <w:pStyle w:val="Default"/>
            </w:pPr>
            <w:r>
              <w:t>Targets</w:t>
            </w:r>
          </w:p>
          <w:p w:rsidR="00B93E3E" w:rsidRDefault="00B93E3E" w:rsidP="00B93E3E">
            <w:pPr>
              <w:pStyle w:val="Default"/>
              <w:rPr>
                <w:b/>
                <w:bCs/>
                <w:sz w:val="48"/>
                <w:szCs w:val="48"/>
              </w:rPr>
            </w:pPr>
            <w:r>
              <w:rPr>
                <w:b/>
                <w:bCs/>
                <w:sz w:val="16"/>
                <w:szCs w:val="16"/>
              </w:rPr>
              <w:t>JULY –SEPTEMBER 2011</w:t>
            </w:r>
          </w:p>
        </w:tc>
        <w:tc>
          <w:tcPr>
            <w:tcW w:w="1843" w:type="dxa"/>
          </w:tcPr>
          <w:p w:rsidR="00B93E3E" w:rsidRDefault="00B93E3E" w:rsidP="00B93E3E">
            <w:pPr>
              <w:pStyle w:val="Default"/>
            </w:pPr>
            <w:r>
              <w:t>Targets</w:t>
            </w:r>
          </w:p>
          <w:p w:rsidR="00B93E3E" w:rsidRDefault="00B93E3E" w:rsidP="00B93E3E">
            <w:pPr>
              <w:pStyle w:val="Default"/>
              <w:rPr>
                <w:b/>
                <w:bCs/>
              </w:rPr>
            </w:pPr>
            <w:r>
              <w:rPr>
                <w:b/>
                <w:bCs/>
              </w:rPr>
              <w:t>Oct. – Dec</w:t>
            </w:r>
          </w:p>
          <w:p w:rsidR="00B93E3E" w:rsidRDefault="00B93E3E" w:rsidP="00B93E3E">
            <w:pPr>
              <w:pStyle w:val="Default"/>
              <w:rPr>
                <w:b/>
                <w:bCs/>
                <w:sz w:val="48"/>
                <w:szCs w:val="48"/>
              </w:rPr>
            </w:pPr>
            <w:r>
              <w:rPr>
                <w:b/>
                <w:bCs/>
              </w:rPr>
              <w:t>2011</w:t>
            </w:r>
          </w:p>
        </w:tc>
        <w:tc>
          <w:tcPr>
            <w:tcW w:w="1701" w:type="dxa"/>
          </w:tcPr>
          <w:p w:rsidR="00B93E3E" w:rsidRDefault="00B93E3E" w:rsidP="007B0910">
            <w:pPr>
              <w:pStyle w:val="Default"/>
            </w:pPr>
            <w:r>
              <w:t>Targets</w:t>
            </w:r>
          </w:p>
          <w:p w:rsidR="00B93E3E" w:rsidRDefault="00B93E3E" w:rsidP="007B0910">
            <w:pPr>
              <w:pStyle w:val="Default"/>
              <w:rPr>
                <w:b/>
                <w:bCs/>
              </w:rPr>
            </w:pPr>
            <w:r>
              <w:rPr>
                <w:b/>
                <w:bCs/>
              </w:rPr>
              <w:t>Jan- March</w:t>
            </w:r>
          </w:p>
          <w:p w:rsidR="00B93E3E" w:rsidRPr="000C767B" w:rsidRDefault="00B93E3E" w:rsidP="007B0910">
            <w:pPr>
              <w:pStyle w:val="Default"/>
              <w:rPr>
                <w:b/>
                <w:bCs/>
              </w:rPr>
            </w:pPr>
            <w:r>
              <w:rPr>
                <w:b/>
                <w:bCs/>
              </w:rPr>
              <w:t>2012</w:t>
            </w:r>
          </w:p>
        </w:tc>
        <w:tc>
          <w:tcPr>
            <w:tcW w:w="2017" w:type="dxa"/>
          </w:tcPr>
          <w:p w:rsidR="00B93E3E" w:rsidRDefault="00B93E3E" w:rsidP="007B0910">
            <w:pPr>
              <w:pStyle w:val="Default"/>
            </w:pPr>
            <w:r>
              <w:t>Targets</w:t>
            </w:r>
          </w:p>
          <w:p w:rsidR="00B93E3E" w:rsidRDefault="00B93E3E" w:rsidP="007B0910">
            <w:pPr>
              <w:pStyle w:val="Default"/>
              <w:rPr>
                <w:b/>
              </w:rPr>
            </w:pPr>
            <w:r>
              <w:rPr>
                <w:b/>
              </w:rPr>
              <w:t>APRIL- JUNE</w:t>
            </w:r>
          </w:p>
          <w:p w:rsidR="00B93E3E" w:rsidRPr="00E562A1" w:rsidRDefault="00B93E3E" w:rsidP="007B0910">
            <w:pPr>
              <w:pStyle w:val="Default"/>
              <w:rPr>
                <w:b/>
                <w:bCs/>
                <w:sz w:val="16"/>
                <w:szCs w:val="16"/>
              </w:rPr>
            </w:pPr>
            <w:r>
              <w:rPr>
                <w:b/>
              </w:rPr>
              <w:t>2012</w:t>
            </w:r>
          </w:p>
        </w:tc>
      </w:tr>
      <w:tr w:rsidR="00FF0CA7" w:rsidTr="00B93E3E">
        <w:tc>
          <w:tcPr>
            <w:tcW w:w="1384" w:type="dxa"/>
          </w:tcPr>
          <w:p w:rsidR="00B93E3E" w:rsidRPr="007854D8" w:rsidRDefault="00B144C9" w:rsidP="00EF1F27">
            <w:pPr>
              <w:pStyle w:val="Default"/>
              <w:rPr>
                <w:bCs/>
                <w:sz w:val="18"/>
                <w:szCs w:val="18"/>
              </w:rPr>
            </w:pPr>
            <w:r>
              <w:rPr>
                <w:b/>
                <w:bCs/>
                <w:sz w:val="18"/>
                <w:szCs w:val="18"/>
              </w:rPr>
              <w:t>M</w:t>
            </w:r>
            <w:r w:rsidR="00A30FA7">
              <w:rPr>
                <w:bCs/>
                <w:sz w:val="18"/>
                <w:szCs w:val="18"/>
              </w:rPr>
              <w:t xml:space="preserve">unicipal </w:t>
            </w:r>
            <w:r w:rsidR="00DA733A">
              <w:rPr>
                <w:bCs/>
                <w:sz w:val="18"/>
                <w:szCs w:val="18"/>
              </w:rPr>
              <w:t xml:space="preserve"> financial Viability and Management</w:t>
            </w:r>
          </w:p>
        </w:tc>
        <w:tc>
          <w:tcPr>
            <w:tcW w:w="1843" w:type="dxa"/>
          </w:tcPr>
          <w:p w:rsidR="00B93E3E" w:rsidRPr="00DA733A" w:rsidRDefault="00DA733A" w:rsidP="00B93E3E">
            <w:pPr>
              <w:pStyle w:val="Default"/>
              <w:rPr>
                <w:bCs/>
                <w:sz w:val="18"/>
                <w:szCs w:val="18"/>
              </w:rPr>
            </w:pPr>
            <w:r>
              <w:rPr>
                <w:bCs/>
                <w:sz w:val="18"/>
                <w:szCs w:val="18"/>
              </w:rPr>
              <w:t>By the end of 2011/12 Joe Morolong Municipality</w:t>
            </w:r>
            <w:r w:rsidR="00BB7E10">
              <w:rPr>
                <w:bCs/>
                <w:sz w:val="18"/>
                <w:szCs w:val="18"/>
              </w:rPr>
              <w:t xml:space="preserve"> will be </w:t>
            </w:r>
            <w:r w:rsidR="00BB7E10">
              <w:rPr>
                <w:bCs/>
                <w:sz w:val="18"/>
                <w:szCs w:val="18"/>
              </w:rPr>
              <w:lastRenderedPageBreak/>
              <w:t xml:space="preserve">having a finance administration and management unit fully </w:t>
            </w:r>
            <w:proofErr w:type="spellStart"/>
            <w:r w:rsidR="00BB7E10">
              <w:rPr>
                <w:bCs/>
                <w:sz w:val="18"/>
                <w:szCs w:val="18"/>
              </w:rPr>
              <w:t>established.Arrange</w:t>
            </w:r>
            <w:proofErr w:type="spellEnd"/>
            <w:r w:rsidR="00BB7E10">
              <w:rPr>
                <w:bCs/>
                <w:sz w:val="18"/>
                <w:szCs w:val="18"/>
              </w:rPr>
              <w:t xml:space="preserve"> for training/workshop sessions.</w:t>
            </w:r>
          </w:p>
        </w:tc>
        <w:tc>
          <w:tcPr>
            <w:tcW w:w="1843" w:type="dxa"/>
          </w:tcPr>
          <w:p w:rsidR="00B93E3E" w:rsidRPr="00BB7E10" w:rsidRDefault="00BB7E10" w:rsidP="00B93E3E">
            <w:pPr>
              <w:pStyle w:val="Default"/>
              <w:rPr>
                <w:bCs/>
                <w:sz w:val="18"/>
                <w:szCs w:val="18"/>
              </w:rPr>
            </w:pPr>
            <w:r>
              <w:rPr>
                <w:bCs/>
                <w:sz w:val="18"/>
                <w:szCs w:val="18"/>
              </w:rPr>
              <w:lastRenderedPageBreak/>
              <w:t>Finance units/sections established</w:t>
            </w:r>
          </w:p>
        </w:tc>
        <w:tc>
          <w:tcPr>
            <w:tcW w:w="1842" w:type="dxa"/>
          </w:tcPr>
          <w:p w:rsidR="00B93E3E" w:rsidRPr="00BB7E10" w:rsidRDefault="00BB7E10" w:rsidP="00B93E3E">
            <w:pPr>
              <w:pStyle w:val="Default"/>
              <w:rPr>
                <w:bCs/>
                <w:sz w:val="18"/>
                <w:szCs w:val="18"/>
              </w:rPr>
            </w:pPr>
            <w:r>
              <w:rPr>
                <w:bCs/>
                <w:sz w:val="18"/>
                <w:szCs w:val="18"/>
              </w:rPr>
              <w:t>Number of training/workshops</w:t>
            </w:r>
          </w:p>
        </w:tc>
        <w:tc>
          <w:tcPr>
            <w:tcW w:w="1701" w:type="dxa"/>
          </w:tcPr>
          <w:p w:rsidR="00B93E3E" w:rsidRDefault="00BB7E10" w:rsidP="00B93E3E">
            <w:pPr>
              <w:pStyle w:val="Default"/>
            </w:pPr>
            <w:r>
              <w:t>1</w:t>
            </w:r>
          </w:p>
        </w:tc>
        <w:tc>
          <w:tcPr>
            <w:tcW w:w="1843" w:type="dxa"/>
          </w:tcPr>
          <w:p w:rsidR="00B93E3E" w:rsidRDefault="00BB7E10" w:rsidP="00B93E3E">
            <w:pPr>
              <w:pStyle w:val="Default"/>
            </w:pPr>
            <w:r>
              <w:t>1</w:t>
            </w:r>
          </w:p>
        </w:tc>
        <w:tc>
          <w:tcPr>
            <w:tcW w:w="1701" w:type="dxa"/>
          </w:tcPr>
          <w:p w:rsidR="00B93E3E" w:rsidRDefault="00BB7E10" w:rsidP="007B0910">
            <w:pPr>
              <w:pStyle w:val="Default"/>
            </w:pPr>
            <w:r>
              <w:t>1</w:t>
            </w:r>
          </w:p>
        </w:tc>
        <w:tc>
          <w:tcPr>
            <w:tcW w:w="2017" w:type="dxa"/>
          </w:tcPr>
          <w:p w:rsidR="00B93E3E" w:rsidRDefault="00BB7E10" w:rsidP="007B0910">
            <w:pPr>
              <w:pStyle w:val="Default"/>
            </w:pPr>
            <w:r>
              <w:t>1</w:t>
            </w:r>
          </w:p>
        </w:tc>
      </w:tr>
      <w:tr w:rsidR="00FF0CA7" w:rsidTr="00B93E3E">
        <w:tc>
          <w:tcPr>
            <w:tcW w:w="1384" w:type="dxa"/>
          </w:tcPr>
          <w:p w:rsidR="00BB7E10" w:rsidRDefault="00BB7E10" w:rsidP="00EF1F27">
            <w:pPr>
              <w:pStyle w:val="Default"/>
              <w:rPr>
                <w:b/>
                <w:bCs/>
                <w:sz w:val="18"/>
                <w:szCs w:val="18"/>
              </w:rPr>
            </w:pPr>
          </w:p>
        </w:tc>
        <w:tc>
          <w:tcPr>
            <w:tcW w:w="1843" w:type="dxa"/>
          </w:tcPr>
          <w:p w:rsidR="00BB7E10" w:rsidRDefault="00BB7E10" w:rsidP="00B93E3E">
            <w:pPr>
              <w:pStyle w:val="Default"/>
              <w:rPr>
                <w:bCs/>
                <w:sz w:val="18"/>
                <w:szCs w:val="18"/>
              </w:rPr>
            </w:pPr>
            <w:r>
              <w:rPr>
                <w:bCs/>
                <w:sz w:val="18"/>
                <w:szCs w:val="18"/>
              </w:rPr>
              <w:t>Finance Capacity building: To have a reliable/usable financial systems</w:t>
            </w:r>
          </w:p>
        </w:tc>
        <w:tc>
          <w:tcPr>
            <w:tcW w:w="1843" w:type="dxa"/>
          </w:tcPr>
          <w:p w:rsidR="00BB7E10" w:rsidRDefault="00BB7E10" w:rsidP="00B93E3E">
            <w:pPr>
              <w:pStyle w:val="Default"/>
              <w:rPr>
                <w:bCs/>
                <w:sz w:val="18"/>
                <w:szCs w:val="18"/>
              </w:rPr>
            </w:pPr>
            <w:r>
              <w:rPr>
                <w:bCs/>
                <w:sz w:val="18"/>
                <w:szCs w:val="18"/>
              </w:rPr>
              <w:t>Arrange training with system providers for finance staff</w:t>
            </w:r>
          </w:p>
        </w:tc>
        <w:tc>
          <w:tcPr>
            <w:tcW w:w="1842" w:type="dxa"/>
          </w:tcPr>
          <w:p w:rsidR="00BB7E10" w:rsidRDefault="00BB7E10" w:rsidP="00B93E3E">
            <w:pPr>
              <w:pStyle w:val="Default"/>
              <w:rPr>
                <w:bCs/>
                <w:sz w:val="18"/>
                <w:szCs w:val="18"/>
              </w:rPr>
            </w:pPr>
            <w:r>
              <w:rPr>
                <w:bCs/>
                <w:sz w:val="18"/>
                <w:szCs w:val="18"/>
              </w:rPr>
              <w:t>Number of in house training</w:t>
            </w:r>
          </w:p>
        </w:tc>
        <w:tc>
          <w:tcPr>
            <w:tcW w:w="1701" w:type="dxa"/>
          </w:tcPr>
          <w:p w:rsidR="00BB7E10" w:rsidRDefault="00BB7E10" w:rsidP="00B93E3E">
            <w:pPr>
              <w:pStyle w:val="Default"/>
            </w:pPr>
            <w:r>
              <w:t>1</w:t>
            </w:r>
          </w:p>
        </w:tc>
        <w:tc>
          <w:tcPr>
            <w:tcW w:w="1843" w:type="dxa"/>
          </w:tcPr>
          <w:p w:rsidR="00BB7E10" w:rsidRDefault="00BB7E10" w:rsidP="00B93E3E">
            <w:pPr>
              <w:pStyle w:val="Default"/>
            </w:pPr>
            <w:r>
              <w:t>0</w:t>
            </w:r>
          </w:p>
        </w:tc>
        <w:tc>
          <w:tcPr>
            <w:tcW w:w="1701" w:type="dxa"/>
          </w:tcPr>
          <w:p w:rsidR="00BB7E10" w:rsidRDefault="00BB7E10" w:rsidP="007B0910">
            <w:pPr>
              <w:pStyle w:val="Default"/>
            </w:pPr>
            <w:r>
              <w:t>1</w:t>
            </w:r>
          </w:p>
        </w:tc>
        <w:tc>
          <w:tcPr>
            <w:tcW w:w="2017" w:type="dxa"/>
          </w:tcPr>
          <w:p w:rsidR="00BB7E10" w:rsidRDefault="00BB7E10" w:rsidP="007B0910">
            <w:pPr>
              <w:pStyle w:val="Default"/>
            </w:pPr>
            <w:r>
              <w:t>1</w:t>
            </w:r>
          </w:p>
        </w:tc>
      </w:tr>
      <w:tr w:rsidR="00FF0CA7" w:rsidTr="00B93E3E">
        <w:tc>
          <w:tcPr>
            <w:tcW w:w="1384" w:type="dxa"/>
          </w:tcPr>
          <w:p w:rsidR="00BB7E10" w:rsidRDefault="00BB7E10" w:rsidP="00EF1F27">
            <w:pPr>
              <w:pStyle w:val="Default"/>
              <w:rPr>
                <w:b/>
                <w:bCs/>
                <w:sz w:val="18"/>
                <w:szCs w:val="18"/>
              </w:rPr>
            </w:pPr>
          </w:p>
        </w:tc>
        <w:tc>
          <w:tcPr>
            <w:tcW w:w="1843" w:type="dxa"/>
          </w:tcPr>
          <w:p w:rsidR="00BB7E10" w:rsidRDefault="00BB7E10" w:rsidP="00B93E3E">
            <w:pPr>
              <w:pStyle w:val="Default"/>
              <w:rPr>
                <w:bCs/>
                <w:sz w:val="18"/>
                <w:szCs w:val="18"/>
              </w:rPr>
            </w:pPr>
            <w:r>
              <w:rPr>
                <w:bCs/>
                <w:sz w:val="18"/>
                <w:szCs w:val="18"/>
              </w:rPr>
              <w:t xml:space="preserve">Review finance </w:t>
            </w:r>
            <w:proofErr w:type="spellStart"/>
            <w:r>
              <w:rPr>
                <w:bCs/>
                <w:sz w:val="18"/>
                <w:szCs w:val="18"/>
              </w:rPr>
              <w:t>policies.To</w:t>
            </w:r>
            <w:proofErr w:type="spellEnd"/>
            <w:r>
              <w:rPr>
                <w:bCs/>
                <w:sz w:val="18"/>
                <w:szCs w:val="18"/>
              </w:rPr>
              <w:t xml:space="preserve"> have credible and updated policies</w:t>
            </w:r>
          </w:p>
        </w:tc>
        <w:tc>
          <w:tcPr>
            <w:tcW w:w="1843" w:type="dxa"/>
          </w:tcPr>
          <w:p w:rsidR="00BB7E10" w:rsidRDefault="00BB7E10" w:rsidP="00B93E3E">
            <w:pPr>
              <w:pStyle w:val="Default"/>
              <w:rPr>
                <w:bCs/>
                <w:sz w:val="18"/>
                <w:szCs w:val="18"/>
              </w:rPr>
            </w:pPr>
            <w:r>
              <w:rPr>
                <w:bCs/>
                <w:sz w:val="18"/>
                <w:szCs w:val="18"/>
              </w:rPr>
              <w:t>Draft and submit policy review to council</w:t>
            </w:r>
          </w:p>
        </w:tc>
        <w:tc>
          <w:tcPr>
            <w:tcW w:w="1842" w:type="dxa"/>
          </w:tcPr>
          <w:p w:rsidR="00BB7E10" w:rsidRDefault="002D3F1E" w:rsidP="00B93E3E">
            <w:pPr>
              <w:pStyle w:val="Default"/>
              <w:rPr>
                <w:bCs/>
                <w:sz w:val="18"/>
                <w:szCs w:val="18"/>
              </w:rPr>
            </w:pPr>
            <w:r>
              <w:rPr>
                <w:bCs/>
                <w:sz w:val="18"/>
                <w:szCs w:val="18"/>
              </w:rPr>
              <w:t>Number of policies</w:t>
            </w:r>
          </w:p>
        </w:tc>
        <w:tc>
          <w:tcPr>
            <w:tcW w:w="1701" w:type="dxa"/>
          </w:tcPr>
          <w:p w:rsidR="00BB7E10" w:rsidRDefault="007B0910" w:rsidP="00B93E3E">
            <w:pPr>
              <w:pStyle w:val="Default"/>
            </w:pPr>
            <w:r>
              <w:t>1</w:t>
            </w:r>
          </w:p>
        </w:tc>
        <w:tc>
          <w:tcPr>
            <w:tcW w:w="1843" w:type="dxa"/>
          </w:tcPr>
          <w:p w:rsidR="00BB7E10" w:rsidRDefault="007B0910" w:rsidP="00B93E3E">
            <w:pPr>
              <w:pStyle w:val="Default"/>
            </w:pPr>
            <w:r>
              <w:t>1</w:t>
            </w:r>
          </w:p>
        </w:tc>
        <w:tc>
          <w:tcPr>
            <w:tcW w:w="1701" w:type="dxa"/>
          </w:tcPr>
          <w:p w:rsidR="00BB7E10" w:rsidRDefault="007B0910" w:rsidP="007B0910">
            <w:pPr>
              <w:pStyle w:val="Default"/>
            </w:pPr>
            <w:r>
              <w:t>1</w:t>
            </w:r>
          </w:p>
        </w:tc>
        <w:tc>
          <w:tcPr>
            <w:tcW w:w="2017" w:type="dxa"/>
          </w:tcPr>
          <w:p w:rsidR="00BB7E10" w:rsidRDefault="007B0910" w:rsidP="007B0910">
            <w:pPr>
              <w:pStyle w:val="Default"/>
            </w:pPr>
            <w:r>
              <w:t>1</w:t>
            </w:r>
          </w:p>
        </w:tc>
      </w:tr>
      <w:tr w:rsidR="00FF0CA7" w:rsidTr="00B93E3E">
        <w:tc>
          <w:tcPr>
            <w:tcW w:w="1384" w:type="dxa"/>
          </w:tcPr>
          <w:p w:rsidR="007B0910" w:rsidRDefault="007B0910" w:rsidP="00EF1F27">
            <w:pPr>
              <w:pStyle w:val="Default"/>
              <w:rPr>
                <w:b/>
                <w:bCs/>
                <w:sz w:val="18"/>
                <w:szCs w:val="18"/>
              </w:rPr>
            </w:pPr>
          </w:p>
        </w:tc>
        <w:tc>
          <w:tcPr>
            <w:tcW w:w="1843" w:type="dxa"/>
          </w:tcPr>
          <w:p w:rsidR="007B0910" w:rsidRDefault="007B0910" w:rsidP="00B93E3E">
            <w:pPr>
              <w:pStyle w:val="Default"/>
              <w:rPr>
                <w:bCs/>
                <w:sz w:val="18"/>
                <w:szCs w:val="18"/>
              </w:rPr>
            </w:pPr>
            <w:r>
              <w:rPr>
                <w:bCs/>
                <w:sz w:val="18"/>
                <w:szCs w:val="18"/>
              </w:rPr>
              <w:t>Implementation of property rates Act.</w:t>
            </w:r>
          </w:p>
          <w:p w:rsidR="007B0910" w:rsidRDefault="007B0910" w:rsidP="00B93E3E">
            <w:pPr>
              <w:pStyle w:val="Default"/>
              <w:rPr>
                <w:bCs/>
                <w:sz w:val="18"/>
                <w:szCs w:val="18"/>
              </w:rPr>
            </w:pPr>
            <w:r>
              <w:rPr>
                <w:bCs/>
                <w:sz w:val="18"/>
                <w:szCs w:val="18"/>
              </w:rPr>
              <w:t>Draft a by-law for approval by province</w:t>
            </w:r>
          </w:p>
        </w:tc>
        <w:tc>
          <w:tcPr>
            <w:tcW w:w="1843" w:type="dxa"/>
          </w:tcPr>
          <w:p w:rsidR="007B0910" w:rsidRDefault="007B0910" w:rsidP="00B93E3E">
            <w:pPr>
              <w:pStyle w:val="Default"/>
              <w:rPr>
                <w:bCs/>
                <w:sz w:val="18"/>
                <w:szCs w:val="18"/>
              </w:rPr>
            </w:pPr>
            <w:r>
              <w:rPr>
                <w:bCs/>
                <w:sz w:val="18"/>
                <w:szCs w:val="18"/>
              </w:rPr>
              <w:t>Prepare a draft policy Arrange workshop of the draft with councillors and then public participation.</w:t>
            </w:r>
          </w:p>
        </w:tc>
        <w:tc>
          <w:tcPr>
            <w:tcW w:w="1842" w:type="dxa"/>
          </w:tcPr>
          <w:p w:rsidR="007B0910" w:rsidRDefault="007B0910" w:rsidP="00B93E3E">
            <w:pPr>
              <w:pStyle w:val="Default"/>
              <w:rPr>
                <w:bCs/>
                <w:sz w:val="18"/>
                <w:szCs w:val="18"/>
              </w:rPr>
            </w:pPr>
            <w:r>
              <w:rPr>
                <w:bCs/>
                <w:sz w:val="18"/>
                <w:szCs w:val="18"/>
              </w:rPr>
              <w:t>Property rates to be implemented</w:t>
            </w:r>
          </w:p>
        </w:tc>
        <w:tc>
          <w:tcPr>
            <w:tcW w:w="1701" w:type="dxa"/>
          </w:tcPr>
          <w:p w:rsidR="007B0910" w:rsidRDefault="007B0910" w:rsidP="007B0910">
            <w:pPr>
              <w:pStyle w:val="Default"/>
            </w:pPr>
            <w:r>
              <w:t>25% of work</w:t>
            </w:r>
          </w:p>
        </w:tc>
        <w:tc>
          <w:tcPr>
            <w:tcW w:w="1843" w:type="dxa"/>
          </w:tcPr>
          <w:p w:rsidR="007B0910" w:rsidRDefault="007B0910" w:rsidP="007B0910">
            <w:pPr>
              <w:pStyle w:val="Default"/>
            </w:pPr>
            <w:r>
              <w:t>50% of work</w:t>
            </w:r>
          </w:p>
        </w:tc>
        <w:tc>
          <w:tcPr>
            <w:tcW w:w="1701" w:type="dxa"/>
          </w:tcPr>
          <w:p w:rsidR="007B0910" w:rsidRDefault="007B0910" w:rsidP="007B0910">
            <w:pPr>
              <w:pStyle w:val="Default"/>
            </w:pPr>
            <w:r>
              <w:t>75% of work</w:t>
            </w:r>
          </w:p>
        </w:tc>
        <w:tc>
          <w:tcPr>
            <w:tcW w:w="2017" w:type="dxa"/>
          </w:tcPr>
          <w:p w:rsidR="007B0910" w:rsidRDefault="007B0910" w:rsidP="007B0910">
            <w:pPr>
              <w:pStyle w:val="Default"/>
            </w:pPr>
            <w:r>
              <w:t>100% of work</w:t>
            </w:r>
          </w:p>
        </w:tc>
      </w:tr>
      <w:tr w:rsidR="00FF0CA7" w:rsidTr="00B93E3E">
        <w:tc>
          <w:tcPr>
            <w:tcW w:w="1384" w:type="dxa"/>
          </w:tcPr>
          <w:p w:rsidR="007B0910" w:rsidRDefault="007B0910" w:rsidP="00EF1F27">
            <w:pPr>
              <w:pStyle w:val="Default"/>
              <w:rPr>
                <w:b/>
                <w:bCs/>
                <w:sz w:val="18"/>
                <w:szCs w:val="18"/>
              </w:rPr>
            </w:pPr>
          </w:p>
        </w:tc>
        <w:tc>
          <w:tcPr>
            <w:tcW w:w="1843" w:type="dxa"/>
          </w:tcPr>
          <w:p w:rsidR="007B0910" w:rsidRDefault="007B0910" w:rsidP="00B93E3E">
            <w:pPr>
              <w:pStyle w:val="Default"/>
              <w:rPr>
                <w:bCs/>
                <w:sz w:val="18"/>
                <w:szCs w:val="18"/>
              </w:rPr>
            </w:pPr>
            <w:r>
              <w:rPr>
                <w:bCs/>
                <w:sz w:val="18"/>
                <w:szCs w:val="18"/>
              </w:rPr>
              <w:t xml:space="preserve">Produce financial statements </w:t>
            </w:r>
            <w:proofErr w:type="gramStart"/>
            <w:r>
              <w:rPr>
                <w:bCs/>
                <w:sz w:val="18"/>
                <w:szCs w:val="18"/>
              </w:rPr>
              <w:t>by  31</w:t>
            </w:r>
            <w:proofErr w:type="gramEnd"/>
            <w:r>
              <w:rPr>
                <w:bCs/>
                <w:sz w:val="18"/>
                <w:szCs w:val="18"/>
              </w:rPr>
              <w:t xml:space="preserve"> </w:t>
            </w:r>
            <w:proofErr w:type="spellStart"/>
            <w:r>
              <w:rPr>
                <w:bCs/>
                <w:sz w:val="18"/>
                <w:szCs w:val="18"/>
              </w:rPr>
              <w:t>August.To</w:t>
            </w:r>
            <w:proofErr w:type="spellEnd"/>
            <w:r>
              <w:rPr>
                <w:bCs/>
                <w:sz w:val="18"/>
                <w:szCs w:val="18"/>
              </w:rPr>
              <w:t xml:space="preserve"> produce financial statement that are accurate and credible within time frame.</w:t>
            </w:r>
          </w:p>
        </w:tc>
        <w:tc>
          <w:tcPr>
            <w:tcW w:w="1843" w:type="dxa"/>
          </w:tcPr>
          <w:p w:rsidR="007B0910" w:rsidRDefault="007B0910" w:rsidP="00B93E3E">
            <w:pPr>
              <w:pStyle w:val="Default"/>
              <w:rPr>
                <w:bCs/>
                <w:sz w:val="18"/>
                <w:szCs w:val="18"/>
              </w:rPr>
            </w:pPr>
            <w:r>
              <w:rPr>
                <w:bCs/>
                <w:sz w:val="18"/>
                <w:szCs w:val="18"/>
              </w:rPr>
              <w:t xml:space="preserve">No disclaimer report by Auditor </w:t>
            </w:r>
            <w:proofErr w:type="spellStart"/>
            <w:r>
              <w:rPr>
                <w:bCs/>
                <w:sz w:val="18"/>
                <w:szCs w:val="18"/>
              </w:rPr>
              <w:t>Genenral.No</w:t>
            </w:r>
            <w:proofErr w:type="spellEnd"/>
            <w:r>
              <w:rPr>
                <w:bCs/>
                <w:sz w:val="18"/>
                <w:szCs w:val="18"/>
              </w:rPr>
              <w:t xml:space="preserve"> qualified audit report</w:t>
            </w:r>
          </w:p>
        </w:tc>
        <w:tc>
          <w:tcPr>
            <w:tcW w:w="1842" w:type="dxa"/>
          </w:tcPr>
          <w:p w:rsidR="007B0910" w:rsidRDefault="007B0910" w:rsidP="00B93E3E">
            <w:pPr>
              <w:pStyle w:val="Default"/>
              <w:rPr>
                <w:bCs/>
                <w:sz w:val="18"/>
                <w:szCs w:val="18"/>
              </w:rPr>
            </w:pPr>
            <w:r>
              <w:rPr>
                <w:bCs/>
                <w:sz w:val="18"/>
                <w:szCs w:val="18"/>
              </w:rPr>
              <w:t>Set of financial statements</w:t>
            </w:r>
          </w:p>
        </w:tc>
        <w:tc>
          <w:tcPr>
            <w:tcW w:w="1701" w:type="dxa"/>
          </w:tcPr>
          <w:p w:rsidR="007B0910" w:rsidRDefault="007B0910" w:rsidP="007B0910">
            <w:pPr>
              <w:pStyle w:val="Default"/>
            </w:pPr>
            <w:r>
              <w:t>0</w:t>
            </w:r>
          </w:p>
        </w:tc>
        <w:tc>
          <w:tcPr>
            <w:tcW w:w="1843" w:type="dxa"/>
          </w:tcPr>
          <w:p w:rsidR="007B0910" w:rsidRDefault="007B0910" w:rsidP="007B0910">
            <w:pPr>
              <w:pStyle w:val="Default"/>
            </w:pPr>
            <w:r>
              <w:t>25% of work</w:t>
            </w:r>
          </w:p>
        </w:tc>
        <w:tc>
          <w:tcPr>
            <w:tcW w:w="1701" w:type="dxa"/>
          </w:tcPr>
          <w:p w:rsidR="007B0910" w:rsidRDefault="007B0910" w:rsidP="007B0910">
            <w:pPr>
              <w:pStyle w:val="Default"/>
            </w:pPr>
            <w:r>
              <w:t>50% of work</w:t>
            </w:r>
          </w:p>
        </w:tc>
        <w:tc>
          <w:tcPr>
            <w:tcW w:w="2017" w:type="dxa"/>
          </w:tcPr>
          <w:p w:rsidR="007B0910" w:rsidRDefault="007B0910" w:rsidP="007B0910">
            <w:pPr>
              <w:pStyle w:val="Default"/>
            </w:pPr>
            <w:r>
              <w:t>75% of work</w:t>
            </w:r>
          </w:p>
        </w:tc>
      </w:tr>
      <w:tr w:rsidR="00FF0CA7" w:rsidTr="00B93E3E">
        <w:tc>
          <w:tcPr>
            <w:tcW w:w="1384" w:type="dxa"/>
          </w:tcPr>
          <w:p w:rsidR="007B0910" w:rsidRDefault="007B0910" w:rsidP="00EF1F27">
            <w:pPr>
              <w:pStyle w:val="Default"/>
              <w:rPr>
                <w:b/>
                <w:bCs/>
                <w:sz w:val="18"/>
                <w:szCs w:val="18"/>
              </w:rPr>
            </w:pPr>
          </w:p>
        </w:tc>
        <w:tc>
          <w:tcPr>
            <w:tcW w:w="1843" w:type="dxa"/>
          </w:tcPr>
          <w:p w:rsidR="007B0910" w:rsidRDefault="007B0910" w:rsidP="00B93E3E">
            <w:pPr>
              <w:pStyle w:val="Default"/>
              <w:rPr>
                <w:bCs/>
                <w:sz w:val="18"/>
                <w:szCs w:val="18"/>
              </w:rPr>
            </w:pPr>
            <w:r>
              <w:rPr>
                <w:bCs/>
                <w:sz w:val="18"/>
                <w:szCs w:val="18"/>
              </w:rPr>
              <w:t xml:space="preserve">Implementation of </w:t>
            </w:r>
            <w:proofErr w:type="spellStart"/>
            <w:r>
              <w:rPr>
                <w:bCs/>
                <w:sz w:val="18"/>
                <w:szCs w:val="18"/>
              </w:rPr>
              <w:t>Gamap/Grap</w:t>
            </w:r>
            <w:proofErr w:type="spellEnd"/>
            <w:r>
              <w:rPr>
                <w:bCs/>
                <w:sz w:val="18"/>
                <w:szCs w:val="18"/>
              </w:rPr>
              <w:t xml:space="preserve"> Standar</w:t>
            </w:r>
            <w:r w:rsidR="0078762B">
              <w:rPr>
                <w:bCs/>
                <w:sz w:val="18"/>
                <w:szCs w:val="18"/>
              </w:rPr>
              <w:t>d of Accounting</w:t>
            </w:r>
          </w:p>
        </w:tc>
        <w:tc>
          <w:tcPr>
            <w:tcW w:w="1843" w:type="dxa"/>
          </w:tcPr>
          <w:p w:rsidR="007B0910" w:rsidRDefault="0078762B" w:rsidP="00B93E3E">
            <w:pPr>
              <w:pStyle w:val="Default"/>
              <w:rPr>
                <w:bCs/>
                <w:sz w:val="18"/>
                <w:szCs w:val="18"/>
              </w:rPr>
            </w:pPr>
            <w:r>
              <w:rPr>
                <w:bCs/>
                <w:sz w:val="18"/>
                <w:szCs w:val="18"/>
              </w:rPr>
              <w:t xml:space="preserve">Budget for implementation of </w:t>
            </w:r>
            <w:proofErr w:type="spellStart"/>
            <w:r>
              <w:rPr>
                <w:bCs/>
                <w:sz w:val="18"/>
                <w:szCs w:val="18"/>
              </w:rPr>
              <w:t>Gamap/Grap</w:t>
            </w:r>
            <w:proofErr w:type="spellEnd"/>
          </w:p>
        </w:tc>
        <w:tc>
          <w:tcPr>
            <w:tcW w:w="1842" w:type="dxa"/>
          </w:tcPr>
          <w:p w:rsidR="007B0910" w:rsidRDefault="0078762B" w:rsidP="00B93E3E">
            <w:pPr>
              <w:pStyle w:val="Default"/>
              <w:rPr>
                <w:bCs/>
                <w:sz w:val="18"/>
                <w:szCs w:val="18"/>
              </w:rPr>
            </w:pPr>
            <w:r>
              <w:rPr>
                <w:bCs/>
                <w:sz w:val="18"/>
                <w:szCs w:val="18"/>
              </w:rPr>
              <w:t>Number of training attended</w:t>
            </w:r>
          </w:p>
        </w:tc>
        <w:tc>
          <w:tcPr>
            <w:tcW w:w="1701" w:type="dxa"/>
          </w:tcPr>
          <w:p w:rsidR="007B0910" w:rsidRDefault="0078762B" w:rsidP="007B0910">
            <w:pPr>
              <w:pStyle w:val="Default"/>
            </w:pPr>
            <w:r>
              <w:t>40%</w:t>
            </w:r>
          </w:p>
        </w:tc>
        <w:tc>
          <w:tcPr>
            <w:tcW w:w="1843" w:type="dxa"/>
          </w:tcPr>
          <w:p w:rsidR="007B0910" w:rsidRDefault="0078762B" w:rsidP="007B0910">
            <w:pPr>
              <w:pStyle w:val="Default"/>
            </w:pPr>
            <w:r>
              <w:t>30%</w:t>
            </w:r>
          </w:p>
        </w:tc>
        <w:tc>
          <w:tcPr>
            <w:tcW w:w="1701" w:type="dxa"/>
          </w:tcPr>
          <w:p w:rsidR="007B0910" w:rsidRDefault="0078762B" w:rsidP="007B0910">
            <w:pPr>
              <w:pStyle w:val="Default"/>
            </w:pPr>
            <w:r>
              <w:t>30%</w:t>
            </w:r>
          </w:p>
        </w:tc>
        <w:tc>
          <w:tcPr>
            <w:tcW w:w="2017" w:type="dxa"/>
          </w:tcPr>
          <w:p w:rsidR="007B0910" w:rsidRDefault="0078762B" w:rsidP="007B0910">
            <w:pPr>
              <w:pStyle w:val="Default"/>
            </w:pPr>
            <w:r>
              <w:t>-</w:t>
            </w:r>
          </w:p>
        </w:tc>
      </w:tr>
      <w:tr w:rsidR="00FF0CA7" w:rsidTr="00B93E3E">
        <w:tc>
          <w:tcPr>
            <w:tcW w:w="1384" w:type="dxa"/>
          </w:tcPr>
          <w:p w:rsidR="0078762B" w:rsidRDefault="0078762B" w:rsidP="00EF1F27">
            <w:pPr>
              <w:pStyle w:val="Default"/>
              <w:rPr>
                <w:b/>
                <w:bCs/>
                <w:sz w:val="18"/>
                <w:szCs w:val="18"/>
              </w:rPr>
            </w:pPr>
          </w:p>
        </w:tc>
        <w:tc>
          <w:tcPr>
            <w:tcW w:w="1843" w:type="dxa"/>
          </w:tcPr>
          <w:p w:rsidR="0078762B" w:rsidRDefault="0078762B" w:rsidP="00B93E3E">
            <w:pPr>
              <w:pStyle w:val="Default"/>
              <w:rPr>
                <w:bCs/>
                <w:sz w:val="18"/>
                <w:szCs w:val="18"/>
              </w:rPr>
            </w:pPr>
            <w:r>
              <w:rPr>
                <w:bCs/>
                <w:sz w:val="18"/>
                <w:szCs w:val="18"/>
              </w:rPr>
              <w:t>Regular finance  report to Mayor /</w:t>
            </w:r>
            <w:proofErr w:type="spellStart"/>
            <w:r>
              <w:rPr>
                <w:bCs/>
                <w:sz w:val="18"/>
                <w:szCs w:val="18"/>
              </w:rPr>
              <w:t>council.Comply</w:t>
            </w:r>
            <w:proofErr w:type="spellEnd"/>
            <w:r>
              <w:rPr>
                <w:bCs/>
                <w:sz w:val="18"/>
                <w:szCs w:val="18"/>
              </w:rPr>
              <w:t xml:space="preserve"> with legislations in reporting</w:t>
            </w:r>
          </w:p>
        </w:tc>
        <w:tc>
          <w:tcPr>
            <w:tcW w:w="1843" w:type="dxa"/>
          </w:tcPr>
          <w:p w:rsidR="0078762B" w:rsidRDefault="0078762B" w:rsidP="00B93E3E">
            <w:pPr>
              <w:pStyle w:val="Default"/>
              <w:rPr>
                <w:bCs/>
                <w:sz w:val="18"/>
                <w:szCs w:val="18"/>
              </w:rPr>
            </w:pPr>
            <w:r>
              <w:rPr>
                <w:bCs/>
                <w:sz w:val="18"/>
                <w:szCs w:val="18"/>
              </w:rPr>
              <w:t>Sent report on time by municipality</w:t>
            </w:r>
          </w:p>
        </w:tc>
        <w:tc>
          <w:tcPr>
            <w:tcW w:w="1842" w:type="dxa"/>
          </w:tcPr>
          <w:p w:rsidR="0078762B" w:rsidRDefault="0078762B" w:rsidP="00B93E3E">
            <w:pPr>
              <w:pStyle w:val="Default"/>
              <w:rPr>
                <w:bCs/>
                <w:sz w:val="18"/>
                <w:szCs w:val="18"/>
              </w:rPr>
            </w:pPr>
            <w:proofErr w:type="spellStart"/>
            <w:r>
              <w:rPr>
                <w:bCs/>
                <w:sz w:val="18"/>
                <w:szCs w:val="18"/>
              </w:rPr>
              <w:t>Monthly,quarterly,annualy</w:t>
            </w:r>
            <w:proofErr w:type="spellEnd"/>
          </w:p>
        </w:tc>
        <w:tc>
          <w:tcPr>
            <w:tcW w:w="1701" w:type="dxa"/>
          </w:tcPr>
          <w:p w:rsidR="0078762B" w:rsidRDefault="0078762B" w:rsidP="007B0910">
            <w:pPr>
              <w:pStyle w:val="Default"/>
            </w:pPr>
            <w:r>
              <w:t>25%</w:t>
            </w:r>
          </w:p>
        </w:tc>
        <w:tc>
          <w:tcPr>
            <w:tcW w:w="1843" w:type="dxa"/>
          </w:tcPr>
          <w:p w:rsidR="0078762B" w:rsidRDefault="0078762B" w:rsidP="007B0910">
            <w:pPr>
              <w:pStyle w:val="Default"/>
            </w:pPr>
            <w:r>
              <w:t>25%</w:t>
            </w:r>
          </w:p>
        </w:tc>
        <w:tc>
          <w:tcPr>
            <w:tcW w:w="1701" w:type="dxa"/>
          </w:tcPr>
          <w:p w:rsidR="0078762B" w:rsidRDefault="0078762B" w:rsidP="007B0910">
            <w:pPr>
              <w:pStyle w:val="Default"/>
            </w:pPr>
            <w:r>
              <w:t>25%</w:t>
            </w:r>
          </w:p>
        </w:tc>
        <w:tc>
          <w:tcPr>
            <w:tcW w:w="2017" w:type="dxa"/>
          </w:tcPr>
          <w:p w:rsidR="0078762B" w:rsidRDefault="0078762B" w:rsidP="007B0910">
            <w:pPr>
              <w:pStyle w:val="Default"/>
            </w:pPr>
            <w:r>
              <w:t>25%</w:t>
            </w:r>
          </w:p>
        </w:tc>
      </w:tr>
      <w:tr w:rsidR="000908C4" w:rsidTr="00B93E3E">
        <w:tc>
          <w:tcPr>
            <w:tcW w:w="1384" w:type="dxa"/>
          </w:tcPr>
          <w:p w:rsidR="0078762B" w:rsidRDefault="0078762B" w:rsidP="00EF1F27">
            <w:pPr>
              <w:pStyle w:val="Default"/>
              <w:rPr>
                <w:b/>
                <w:bCs/>
                <w:sz w:val="18"/>
                <w:szCs w:val="18"/>
              </w:rPr>
            </w:pPr>
          </w:p>
        </w:tc>
        <w:tc>
          <w:tcPr>
            <w:tcW w:w="1843" w:type="dxa"/>
          </w:tcPr>
          <w:p w:rsidR="0078762B" w:rsidRDefault="0078762B" w:rsidP="00B93E3E">
            <w:pPr>
              <w:pStyle w:val="Default"/>
              <w:rPr>
                <w:bCs/>
                <w:sz w:val="18"/>
                <w:szCs w:val="18"/>
              </w:rPr>
            </w:pPr>
            <w:r>
              <w:rPr>
                <w:bCs/>
                <w:sz w:val="18"/>
                <w:szCs w:val="18"/>
              </w:rPr>
              <w:t>To compile a budget process programme with key time frames build into it.</w:t>
            </w:r>
          </w:p>
        </w:tc>
        <w:tc>
          <w:tcPr>
            <w:tcW w:w="1843" w:type="dxa"/>
          </w:tcPr>
          <w:p w:rsidR="0078762B" w:rsidRDefault="0078762B" w:rsidP="00B93E3E">
            <w:pPr>
              <w:pStyle w:val="Default"/>
              <w:rPr>
                <w:bCs/>
                <w:sz w:val="18"/>
                <w:szCs w:val="18"/>
              </w:rPr>
            </w:pPr>
            <w:r>
              <w:rPr>
                <w:bCs/>
                <w:sz w:val="18"/>
                <w:szCs w:val="18"/>
              </w:rPr>
              <w:t xml:space="preserve">Provide inputs to the </w:t>
            </w:r>
            <w:proofErr w:type="spellStart"/>
            <w:r>
              <w:rPr>
                <w:bCs/>
                <w:sz w:val="18"/>
                <w:szCs w:val="18"/>
              </w:rPr>
              <w:t>budget,and</w:t>
            </w:r>
            <w:proofErr w:type="spellEnd"/>
            <w:r>
              <w:rPr>
                <w:bCs/>
                <w:sz w:val="18"/>
                <w:szCs w:val="18"/>
              </w:rPr>
              <w:t xml:space="preserve"> particulars of budget implementation by the department according to the municipality</w:t>
            </w:r>
            <w:r w:rsidR="00123C22">
              <w:rPr>
                <w:bCs/>
                <w:sz w:val="18"/>
                <w:szCs w:val="18"/>
              </w:rPr>
              <w:t xml:space="preserve">’s </w:t>
            </w:r>
            <w:r w:rsidR="00123C22">
              <w:rPr>
                <w:bCs/>
                <w:sz w:val="18"/>
                <w:szCs w:val="18"/>
              </w:rPr>
              <w:lastRenderedPageBreak/>
              <w:t>budget schedule</w:t>
            </w:r>
          </w:p>
        </w:tc>
        <w:tc>
          <w:tcPr>
            <w:tcW w:w="1842" w:type="dxa"/>
          </w:tcPr>
          <w:p w:rsidR="0078762B" w:rsidRDefault="00123C22" w:rsidP="00B93E3E">
            <w:pPr>
              <w:pStyle w:val="Default"/>
              <w:rPr>
                <w:bCs/>
                <w:sz w:val="18"/>
                <w:szCs w:val="18"/>
              </w:rPr>
            </w:pPr>
            <w:r>
              <w:rPr>
                <w:bCs/>
                <w:sz w:val="18"/>
                <w:szCs w:val="18"/>
              </w:rPr>
              <w:lastRenderedPageBreak/>
              <w:t>Information provided</w:t>
            </w:r>
          </w:p>
        </w:tc>
        <w:tc>
          <w:tcPr>
            <w:tcW w:w="1701" w:type="dxa"/>
          </w:tcPr>
          <w:p w:rsidR="0078762B" w:rsidRDefault="00123C22" w:rsidP="007B0910">
            <w:pPr>
              <w:pStyle w:val="Default"/>
            </w:pPr>
            <w:r>
              <w:t>End August</w:t>
            </w:r>
          </w:p>
        </w:tc>
        <w:tc>
          <w:tcPr>
            <w:tcW w:w="1843" w:type="dxa"/>
          </w:tcPr>
          <w:p w:rsidR="0078762B" w:rsidRDefault="003B1317" w:rsidP="007B0910">
            <w:pPr>
              <w:pStyle w:val="Default"/>
            </w:pPr>
            <w:r>
              <w:t>25%</w:t>
            </w:r>
          </w:p>
        </w:tc>
        <w:tc>
          <w:tcPr>
            <w:tcW w:w="1701" w:type="dxa"/>
          </w:tcPr>
          <w:p w:rsidR="0078762B" w:rsidRDefault="003B1317" w:rsidP="007B0910">
            <w:pPr>
              <w:pStyle w:val="Default"/>
            </w:pPr>
            <w:r>
              <w:t>25%</w:t>
            </w:r>
          </w:p>
        </w:tc>
        <w:tc>
          <w:tcPr>
            <w:tcW w:w="2017" w:type="dxa"/>
          </w:tcPr>
          <w:p w:rsidR="0078762B" w:rsidRDefault="003B1317" w:rsidP="007B0910">
            <w:pPr>
              <w:pStyle w:val="Default"/>
            </w:pPr>
            <w:r>
              <w:t>25%</w:t>
            </w:r>
          </w:p>
        </w:tc>
      </w:tr>
      <w:tr w:rsidR="000908C4" w:rsidTr="00B93E3E">
        <w:tc>
          <w:tcPr>
            <w:tcW w:w="1384" w:type="dxa"/>
          </w:tcPr>
          <w:p w:rsidR="00123C22" w:rsidRDefault="00123C22" w:rsidP="00EF1F27">
            <w:pPr>
              <w:pStyle w:val="Default"/>
              <w:rPr>
                <w:b/>
                <w:bCs/>
                <w:sz w:val="18"/>
                <w:szCs w:val="18"/>
              </w:rPr>
            </w:pPr>
          </w:p>
        </w:tc>
        <w:tc>
          <w:tcPr>
            <w:tcW w:w="1843" w:type="dxa"/>
          </w:tcPr>
          <w:p w:rsidR="00123C22" w:rsidRDefault="00123C22" w:rsidP="00B93E3E">
            <w:pPr>
              <w:pStyle w:val="Default"/>
              <w:rPr>
                <w:bCs/>
                <w:sz w:val="18"/>
                <w:szCs w:val="18"/>
              </w:rPr>
            </w:pPr>
            <w:r>
              <w:rPr>
                <w:bCs/>
                <w:sz w:val="18"/>
                <w:szCs w:val="18"/>
              </w:rPr>
              <w:t>To adhere to the MFMA and all financial legislation</w:t>
            </w:r>
          </w:p>
        </w:tc>
        <w:tc>
          <w:tcPr>
            <w:tcW w:w="1843" w:type="dxa"/>
          </w:tcPr>
          <w:p w:rsidR="00123C22" w:rsidRDefault="00123C22" w:rsidP="00B93E3E">
            <w:pPr>
              <w:pStyle w:val="Default"/>
              <w:rPr>
                <w:bCs/>
                <w:sz w:val="18"/>
                <w:szCs w:val="18"/>
              </w:rPr>
            </w:pPr>
            <w:r>
              <w:rPr>
                <w:bCs/>
                <w:sz w:val="18"/>
                <w:szCs w:val="18"/>
              </w:rPr>
              <w:t>Ensure good performance in terms of the internal checklist by the Department</w:t>
            </w:r>
          </w:p>
        </w:tc>
        <w:tc>
          <w:tcPr>
            <w:tcW w:w="1842" w:type="dxa"/>
          </w:tcPr>
          <w:p w:rsidR="00123C22" w:rsidRDefault="00123C22" w:rsidP="00B93E3E">
            <w:pPr>
              <w:pStyle w:val="Default"/>
              <w:rPr>
                <w:bCs/>
                <w:sz w:val="18"/>
                <w:szCs w:val="18"/>
              </w:rPr>
            </w:pPr>
            <w:r>
              <w:rPr>
                <w:bCs/>
                <w:sz w:val="18"/>
                <w:szCs w:val="18"/>
              </w:rPr>
              <w:t>Rating in terms of  internal checklist</w:t>
            </w:r>
          </w:p>
        </w:tc>
        <w:tc>
          <w:tcPr>
            <w:tcW w:w="1701" w:type="dxa"/>
          </w:tcPr>
          <w:p w:rsidR="00123C22" w:rsidRPr="00123C22" w:rsidRDefault="00123C22" w:rsidP="007B0910">
            <w:pPr>
              <w:pStyle w:val="Default"/>
              <w:rPr>
                <w:sz w:val="18"/>
                <w:szCs w:val="18"/>
              </w:rPr>
            </w:pPr>
            <w:r w:rsidRPr="00123C22">
              <w:rPr>
                <w:sz w:val="18"/>
                <w:szCs w:val="18"/>
              </w:rPr>
              <w:t>Department</w:t>
            </w:r>
            <w:r>
              <w:rPr>
                <w:sz w:val="18"/>
                <w:szCs w:val="18"/>
              </w:rPr>
              <w:t>’s</w:t>
            </w:r>
            <w:r w:rsidRPr="00123C22">
              <w:rPr>
                <w:sz w:val="18"/>
                <w:szCs w:val="18"/>
              </w:rPr>
              <w:t xml:space="preserve"> performance</w:t>
            </w:r>
            <w:r>
              <w:rPr>
                <w:sz w:val="18"/>
                <w:szCs w:val="18"/>
              </w:rPr>
              <w:t xml:space="preserve"> in terms of the internal checklist</w:t>
            </w:r>
            <w:r w:rsidRPr="00123C22">
              <w:rPr>
                <w:sz w:val="18"/>
                <w:szCs w:val="18"/>
              </w:rPr>
              <w:t xml:space="preserve"> </w:t>
            </w:r>
          </w:p>
        </w:tc>
        <w:tc>
          <w:tcPr>
            <w:tcW w:w="1843" w:type="dxa"/>
          </w:tcPr>
          <w:p w:rsidR="00123C22" w:rsidRDefault="00123C22" w:rsidP="007B0910">
            <w:pPr>
              <w:pStyle w:val="Default"/>
            </w:pPr>
            <w:r w:rsidRPr="00123C22">
              <w:rPr>
                <w:sz w:val="18"/>
                <w:szCs w:val="18"/>
              </w:rPr>
              <w:t>Department</w:t>
            </w:r>
            <w:r>
              <w:rPr>
                <w:sz w:val="18"/>
                <w:szCs w:val="18"/>
              </w:rPr>
              <w:t>’s</w:t>
            </w:r>
            <w:r w:rsidRPr="00123C22">
              <w:rPr>
                <w:sz w:val="18"/>
                <w:szCs w:val="18"/>
              </w:rPr>
              <w:t xml:space="preserve"> performance</w:t>
            </w:r>
            <w:r>
              <w:rPr>
                <w:sz w:val="18"/>
                <w:szCs w:val="18"/>
              </w:rPr>
              <w:t xml:space="preserve"> in terms of the internal checklist</w:t>
            </w:r>
          </w:p>
        </w:tc>
        <w:tc>
          <w:tcPr>
            <w:tcW w:w="1701" w:type="dxa"/>
          </w:tcPr>
          <w:p w:rsidR="00123C22" w:rsidRDefault="00123C22" w:rsidP="007B0910">
            <w:pPr>
              <w:pStyle w:val="Default"/>
            </w:pPr>
            <w:r w:rsidRPr="00123C22">
              <w:rPr>
                <w:sz w:val="18"/>
                <w:szCs w:val="18"/>
              </w:rPr>
              <w:t>Department</w:t>
            </w:r>
            <w:r>
              <w:rPr>
                <w:sz w:val="18"/>
                <w:szCs w:val="18"/>
              </w:rPr>
              <w:t>’s</w:t>
            </w:r>
            <w:r w:rsidRPr="00123C22">
              <w:rPr>
                <w:sz w:val="18"/>
                <w:szCs w:val="18"/>
              </w:rPr>
              <w:t xml:space="preserve"> performance</w:t>
            </w:r>
            <w:r>
              <w:rPr>
                <w:sz w:val="18"/>
                <w:szCs w:val="18"/>
              </w:rPr>
              <w:t xml:space="preserve"> in terms of the internal checklist</w:t>
            </w:r>
          </w:p>
        </w:tc>
        <w:tc>
          <w:tcPr>
            <w:tcW w:w="2017" w:type="dxa"/>
          </w:tcPr>
          <w:p w:rsidR="00123C22" w:rsidRDefault="00123C22" w:rsidP="007B0910">
            <w:pPr>
              <w:pStyle w:val="Default"/>
            </w:pPr>
            <w:r w:rsidRPr="00123C22">
              <w:rPr>
                <w:sz w:val="18"/>
                <w:szCs w:val="18"/>
              </w:rPr>
              <w:t>Department</w:t>
            </w:r>
            <w:r>
              <w:rPr>
                <w:sz w:val="18"/>
                <w:szCs w:val="18"/>
              </w:rPr>
              <w:t>’s</w:t>
            </w:r>
            <w:r w:rsidRPr="00123C22">
              <w:rPr>
                <w:sz w:val="18"/>
                <w:szCs w:val="18"/>
              </w:rPr>
              <w:t xml:space="preserve"> performance</w:t>
            </w:r>
            <w:r>
              <w:rPr>
                <w:sz w:val="18"/>
                <w:szCs w:val="18"/>
              </w:rPr>
              <w:t xml:space="preserve"> in terms of the internal checklist</w:t>
            </w:r>
          </w:p>
        </w:tc>
      </w:tr>
      <w:tr w:rsidR="00123C22" w:rsidTr="00B93E3E">
        <w:tc>
          <w:tcPr>
            <w:tcW w:w="1384" w:type="dxa"/>
          </w:tcPr>
          <w:p w:rsidR="00123C22" w:rsidRDefault="00320B03" w:rsidP="00EF1F27">
            <w:pPr>
              <w:pStyle w:val="Default"/>
              <w:rPr>
                <w:b/>
                <w:bCs/>
                <w:sz w:val="18"/>
                <w:szCs w:val="18"/>
              </w:rPr>
            </w:pPr>
            <w:r>
              <w:rPr>
                <w:b/>
                <w:bCs/>
                <w:sz w:val="18"/>
                <w:szCs w:val="18"/>
              </w:rPr>
              <w:t>Good Governance and Public Participation</w:t>
            </w:r>
          </w:p>
        </w:tc>
        <w:tc>
          <w:tcPr>
            <w:tcW w:w="1843" w:type="dxa"/>
          </w:tcPr>
          <w:p w:rsidR="00123C22" w:rsidRDefault="00320B03" w:rsidP="00B93E3E">
            <w:pPr>
              <w:pStyle w:val="Default"/>
              <w:rPr>
                <w:bCs/>
                <w:sz w:val="18"/>
                <w:szCs w:val="18"/>
              </w:rPr>
            </w:pPr>
            <w:r>
              <w:rPr>
                <w:bCs/>
                <w:sz w:val="18"/>
                <w:szCs w:val="18"/>
              </w:rPr>
              <w:t>To ensure effective management of the municipality</w:t>
            </w:r>
          </w:p>
        </w:tc>
        <w:tc>
          <w:tcPr>
            <w:tcW w:w="1843" w:type="dxa"/>
          </w:tcPr>
          <w:p w:rsidR="00123C22" w:rsidRDefault="00320B03" w:rsidP="00B93E3E">
            <w:pPr>
              <w:pStyle w:val="Default"/>
              <w:rPr>
                <w:bCs/>
                <w:sz w:val="18"/>
                <w:szCs w:val="18"/>
              </w:rPr>
            </w:pPr>
            <w:r>
              <w:rPr>
                <w:bCs/>
                <w:sz w:val="18"/>
                <w:szCs w:val="18"/>
              </w:rPr>
              <w:t>Attend all scheduled council meetings</w:t>
            </w:r>
          </w:p>
        </w:tc>
        <w:tc>
          <w:tcPr>
            <w:tcW w:w="1842" w:type="dxa"/>
          </w:tcPr>
          <w:p w:rsidR="00123C22" w:rsidRDefault="00320B03" w:rsidP="00B93E3E">
            <w:pPr>
              <w:pStyle w:val="Default"/>
              <w:rPr>
                <w:bCs/>
                <w:sz w:val="18"/>
                <w:szCs w:val="18"/>
              </w:rPr>
            </w:pPr>
            <w:r>
              <w:rPr>
                <w:bCs/>
                <w:sz w:val="18"/>
                <w:szCs w:val="18"/>
              </w:rPr>
              <w:t>Scheduled management meetings</w:t>
            </w:r>
          </w:p>
        </w:tc>
        <w:tc>
          <w:tcPr>
            <w:tcW w:w="1701" w:type="dxa"/>
          </w:tcPr>
          <w:p w:rsidR="00123C22" w:rsidRPr="00123C22" w:rsidRDefault="00320B03" w:rsidP="007B0910">
            <w:pPr>
              <w:pStyle w:val="Default"/>
              <w:rPr>
                <w:sz w:val="18"/>
                <w:szCs w:val="18"/>
              </w:rPr>
            </w:pPr>
            <w:r>
              <w:rPr>
                <w:sz w:val="18"/>
                <w:szCs w:val="18"/>
              </w:rPr>
              <w:t>As scheduled</w:t>
            </w:r>
          </w:p>
        </w:tc>
        <w:tc>
          <w:tcPr>
            <w:tcW w:w="1843" w:type="dxa"/>
          </w:tcPr>
          <w:p w:rsidR="00123C22" w:rsidRPr="00123C22" w:rsidRDefault="00320B03" w:rsidP="007B0910">
            <w:pPr>
              <w:pStyle w:val="Default"/>
              <w:rPr>
                <w:sz w:val="18"/>
                <w:szCs w:val="18"/>
              </w:rPr>
            </w:pPr>
            <w:r>
              <w:rPr>
                <w:sz w:val="18"/>
                <w:szCs w:val="18"/>
              </w:rPr>
              <w:t>As scheduled</w:t>
            </w:r>
          </w:p>
        </w:tc>
        <w:tc>
          <w:tcPr>
            <w:tcW w:w="1701" w:type="dxa"/>
          </w:tcPr>
          <w:p w:rsidR="00123C22" w:rsidRPr="00123C22" w:rsidRDefault="00320B03" w:rsidP="007B0910">
            <w:pPr>
              <w:pStyle w:val="Default"/>
              <w:rPr>
                <w:sz w:val="18"/>
                <w:szCs w:val="18"/>
              </w:rPr>
            </w:pPr>
            <w:r>
              <w:rPr>
                <w:sz w:val="18"/>
                <w:szCs w:val="18"/>
              </w:rPr>
              <w:t>As scheduled</w:t>
            </w:r>
          </w:p>
        </w:tc>
        <w:tc>
          <w:tcPr>
            <w:tcW w:w="2017" w:type="dxa"/>
          </w:tcPr>
          <w:p w:rsidR="00123C22" w:rsidRPr="00123C22" w:rsidRDefault="00320B03" w:rsidP="007B0910">
            <w:pPr>
              <w:pStyle w:val="Default"/>
              <w:rPr>
                <w:sz w:val="18"/>
                <w:szCs w:val="18"/>
              </w:rPr>
            </w:pPr>
            <w:r>
              <w:rPr>
                <w:sz w:val="18"/>
                <w:szCs w:val="18"/>
              </w:rPr>
              <w:t>As scheduled</w:t>
            </w:r>
          </w:p>
        </w:tc>
      </w:tr>
      <w:tr w:rsidR="00320B03" w:rsidTr="00B93E3E">
        <w:tc>
          <w:tcPr>
            <w:tcW w:w="1384" w:type="dxa"/>
          </w:tcPr>
          <w:p w:rsidR="00320B03" w:rsidRDefault="00320B03" w:rsidP="00EF1F27">
            <w:pPr>
              <w:pStyle w:val="Default"/>
              <w:rPr>
                <w:b/>
                <w:bCs/>
                <w:sz w:val="18"/>
                <w:szCs w:val="18"/>
              </w:rPr>
            </w:pPr>
          </w:p>
        </w:tc>
        <w:tc>
          <w:tcPr>
            <w:tcW w:w="1843" w:type="dxa"/>
          </w:tcPr>
          <w:p w:rsidR="00320B03" w:rsidRDefault="00320B03" w:rsidP="00320B03">
            <w:pPr>
              <w:pStyle w:val="Default"/>
              <w:rPr>
                <w:bCs/>
                <w:sz w:val="18"/>
                <w:szCs w:val="18"/>
              </w:rPr>
            </w:pPr>
            <w:r>
              <w:rPr>
                <w:bCs/>
                <w:sz w:val="18"/>
                <w:szCs w:val="18"/>
              </w:rPr>
              <w:t xml:space="preserve">To ensure proper consultation with the community in line with the requirements of the </w:t>
            </w:r>
            <w:proofErr w:type="gramStart"/>
            <w:r>
              <w:rPr>
                <w:bCs/>
                <w:sz w:val="18"/>
                <w:szCs w:val="18"/>
              </w:rPr>
              <w:t>constitution .</w:t>
            </w:r>
            <w:proofErr w:type="gramEnd"/>
            <w:r>
              <w:rPr>
                <w:bCs/>
                <w:sz w:val="18"/>
                <w:szCs w:val="18"/>
              </w:rPr>
              <w:t xml:space="preserve"> Chapter 4  of the Systems Act and all other relevant policy documents </w:t>
            </w:r>
          </w:p>
        </w:tc>
        <w:tc>
          <w:tcPr>
            <w:tcW w:w="1843" w:type="dxa"/>
          </w:tcPr>
          <w:p w:rsidR="00320B03" w:rsidRDefault="00320B03" w:rsidP="00B93E3E">
            <w:pPr>
              <w:pStyle w:val="Default"/>
              <w:rPr>
                <w:bCs/>
                <w:sz w:val="18"/>
                <w:szCs w:val="18"/>
              </w:rPr>
            </w:pPr>
            <w:r>
              <w:rPr>
                <w:bCs/>
                <w:sz w:val="18"/>
                <w:szCs w:val="18"/>
              </w:rPr>
              <w:t xml:space="preserve">Support the </w:t>
            </w:r>
            <w:proofErr w:type="spellStart"/>
            <w:r>
              <w:rPr>
                <w:bCs/>
                <w:sz w:val="18"/>
                <w:szCs w:val="18"/>
              </w:rPr>
              <w:t>Mayor,the</w:t>
            </w:r>
            <w:proofErr w:type="spellEnd"/>
            <w:r>
              <w:rPr>
                <w:bCs/>
                <w:sz w:val="18"/>
                <w:szCs w:val="18"/>
              </w:rPr>
              <w:t xml:space="preserve"> council and  the municipal manager in ensuring appropriate public consultation</w:t>
            </w:r>
          </w:p>
        </w:tc>
        <w:tc>
          <w:tcPr>
            <w:tcW w:w="1842" w:type="dxa"/>
          </w:tcPr>
          <w:p w:rsidR="00320B03" w:rsidRDefault="00320B03" w:rsidP="00B93E3E">
            <w:pPr>
              <w:pStyle w:val="Default"/>
              <w:rPr>
                <w:bCs/>
                <w:sz w:val="18"/>
                <w:szCs w:val="18"/>
              </w:rPr>
            </w:pPr>
            <w:r>
              <w:rPr>
                <w:bCs/>
                <w:sz w:val="18"/>
                <w:szCs w:val="18"/>
              </w:rPr>
              <w:t>Sessions</w:t>
            </w:r>
          </w:p>
        </w:tc>
        <w:tc>
          <w:tcPr>
            <w:tcW w:w="1701" w:type="dxa"/>
          </w:tcPr>
          <w:p w:rsidR="00320B03" w:rsidRDefault="00320B03" w:rsidP="007B0910">
            <w:pPr>
              <w:pStyle w:val="Default"/>
              <w:rPr>
                <w:sz w:val="18"/>
                <w:szCs w:val="18"/>
              </w:rPr>
            </w:pPr>
          </w:p>
        </w:tc>
        <w:tc>
          <w:tcPr>
            <w:tcW w:w="1843" w:type="dxa"/>
          </w:tcPr>
          <w:p w:rsidR="00320B03" w:rsidRDefault="00320B03" w:rsidP="007B0910">
            <w:pPr>
              <w:pStyle w:val="Default"/>
              <w:rPr>
                <w:sz w:val="18"/>
                <w:szCs w:val="18"/>
              </w:rPr>
            </w:pPr>
          </w:p>
        </w:tc>
        <w:tc>
          <w:tcPr>
            <w:tcW w:w="1701" w:type="dxa"/>
          </w:tcPr>
          <w:p w:rsidR="00320B03" w:rsidRDefault="00320B03" w:rsidP="007B0910">
            <w:pPr>
              <w:pStyle w:val="Default"/>
              <w:rPr>
                <w:sz w:val="18"/>
                <w:szCs w:val="18"/>
              </w:rPr>
            </w:pPr>
          </w:p>
        </w:tc>
        <w:tc>
          <w:tcPr>
            <w:tcW w:w="2017" w:type="dxa"/>
          </w:tcPr>
          <w:p w:rsidR="00320B03" w:rsidRDefault="00320B03" w:rsidP="007B0910">
            <w:pPr>
              <w:pStyle w:val="Default"/>
              <w:rPr>
                <w:sz w:val="18"/>
                <w:szCs w:val="18"/>
              </w:rPr>
            </w:pPr>
          </w:p>
        </w:tc>
      </w:tr>
      <w:tr w:rsidR="00320B03" w:rsidTr="00B93E3E">
        <w:tc>
          <w:tcPr>
            <w:tcW w:w="1384" w:type="dxa"/>
          </w:tcPr>
          <w:p w:rsidR="00320B03" w:rsidRDefault="00320B03" w:rsidP="00EF1F27">
            <w:pPr>
              <w:pStyle w:val="Default"/>
              <w:rPr>
                <w:b/>
                <w:bCs/>
                <w:sz w:val="18"/>
                <w:szCs w:val="18"/>
              </w:rPr>
            </w:pPr>
          </w:p>
        </w:tc>
        <w:tc>
          <w:tcPr>
            <w:tcW w:w="1843" w:type="dxa"/>
          </w:tcPr>
          <w:p w:rsidR="00320B03" w:rsidRDefault="00320B03" w:rsidP="00320B03">
            <w:pPr>
              <w:pStyle w:val="Default"/>
              <w:rPr>
                <w:bCs/>
                <w:sz w:val="18"/>
                <w:szCs w:val="18"/>
              </w:rPr>
            </w:pPr>
            <w:r>
              <w:rPr>
                <w:bCs/>
                <w:sz w:val="18"/>
                <w:szCs w:val="18"/>
              </w:rPr>
              <w:t>To improve the audit opinion about the activities of the municipality</w:t>
            </w:r>
          </w:p>
        </w:tc>
        <w:tc>
          <w:tcPr>
            <w:tcW w:w="1843" w:type="dxa"/>
          </w:tcPr>
          <w:p w:rsidR="00320B03" w:rsidRDefault="00FF0CA7" w:rsidP="00B93E3E">
            <w:pPr>
              <w:pStyle w:val="Default"/>
              <w:rPr>
                <w:bCs/>
                <w:sz w:val="18"/>
                <w:szCs w:val="18"/>
              </w:rPr>
            </w:pPr>
            <w:r>
              <w:rPr>
                <w:bCs/>
                <w:sz w:val="18"/>
                <w:szCs w:val="18"/>
              </w:rPr>
              <w:t>Ensure regulatory management and activities in the business of the department to enable the municipality to improve the audit opinion about its affairs</w:t>
            </w:r>
          </w:p>
        </w:tc>
        <w:tc>
          <w:tcPr>
            <w:tcW w:w="1842" w:type="dxa"/>
          </w:tcPr>
          <w:p w:rsidR="00320B03" w:rsidRDefault="00FF0CA7" w:rsidP="00B93E3E">
            <w:pPr>
              <w:pStyle w:val="Default"/>
              <w:rPr>
                <w:bCs/>
                <w:sz w:val="18"/>
                <w:szCs w:val="18"/>
              </w:rPr>
            </w:pPr>
            <w:r>
              <w:rPr>
                <w:bCs/>
                <w:sz w:val="18"/>
                <w:szCs w:val="18"/>
              </w:rPr>
              <w:t>Quality and quantity of audit queries generated</w:t>
            </w:r>
          </w:p>
        </w:tc>
        <w:tc>
          <w:tcPr>
            <w:tcW w:w="1701" w:type="dxa"/>
          </w:tcPr>
          <w:p w:rsidR="00320B03" w:rsidRDefault="00FF0CA7" w:rsidP="007B0910">
            <w:pPr>
              <w:pStyle w:val="Default"/>
              <w:rPr>
                <w:sz w:val="18"/>
                <w:szCs w:val="18"/>
              </w:rPr>
            </w:pPr>
            <w:r>
              <w:rPr>
                <w:sz w:val="18"/>
                <w:szCs w:val="18"/>
              </w:rPr>
              <w:t>Improvement on baseline</w:t>
            </w:r>
          </w:p>
        </w:tc>
        <w:tc>
          <w:tcPr>
            <w:tcW w:w="1843" w:type="dxa"/>
          </w:tcPr>
          <w:p w:rsidR="00320B03" w:rsidRDefault="00FF0CA7" w:rsidP="007B0910">
            <w:pPr>
              <w:pStyle w:val="Default"/>
              <w:rPr>
                <w:sz w:val="18"/>
                <w:szCs w:val="18"/>
              </w:rPr>
            </w:pPr>
            <w:r>
              <w:rPr>
                <w:sz w:val="18"/>
                <w:szCs w:val="18"/>
              </w:rPr>
              <w:t>Improvement on baseline</w:t>
            </w:r>
          </w:p>
        </w:tc>
        <w:tc>
          <w:tcPr>
            <w:tcW w:w="1701" w:type="dxa"/>
          </w:tcPr>
          <w:p w:rsidR="00320B03" w:rsidRDefault="00FF0CA7" w:rsidP="007B0910">
            <w:pPr>
              <w:pStyle w:val="Default"/>
              <w:rPr>
                <w:sz w:val="18"/>
                <w:szCs w:val="18"/>
              </w:rPr>
            </w:pPr>
            <w:r>
              <w:rPr>
                <w:sz w:val="18"/>
                <w:szCs w:val="18"/>
              </w:rPr>
              <w:t>Improvement on baseline</w:t>
            </w:r>
          </w:p>
        </w:tc>
        <w:tc>
          <w:tcPr>
            <w:tcW w:w="2017" w:type="dxa"/>
          </w:tcPr>
          <w:p w:rsidR="00320B03" w:rsidRDefault="00FF0CA7" w:rsidP="007B0910">
            <w:pPr>
              <w:pStyle w:val="Default"/>
              <w:rPr>
                <w:sz w:val="18"/>
                <w:szCs w:val="18"/>
              </w:rPr>
            </w:pPr>
            <w:r>
              <w:rPr>
                <w:sz w:val="18"/>
                <w:szCs w:val="18"/>
              </w:rPr>
              <w:t>Improvement on baseline</w:t>
            </w:r>
          </w:p>
        </w:tc>
      </w:tr>
      <w:tr w:rsidR="00FF0CA7" w:rsidTr="00B93E3E">
        <w:tc>
          <w:tcPr>
            <w:tcW w:w="1384" w:type="dxa"/>
          </w:tcPr>
          <w:p w:rsidR="00FF0CA7" w:rsidRDefault="00FF0CA7" w:rsidP="00EF1F27">
            <w:pPr>
              <w:pStyle w:val="Default"/>
              <w:rPr>
                <w:b/>
                <w:bCs/>
                <w:sz w:val="18"/>
                <w:szCs w:val="18"/>
              </w:rPr>
            </w:pPr>
          </w:p>
        </w:tc>
        <w:tc>
          <w:tcPr>
            <w:tcW w:w="1843" w:type="dxa"/>
          </w:tcPr>
          <w:p w:rsidR="00FF0CA7" w:rsidRDefault="00FF0CA7" w:rsidP="00320B03">
            <w:pPr>
              <w:pStyle w:val="Default"/>
              <w:rPr>
                <w:bCs/>
                <w:sz w:val="18"/>
                <w:szCs w:val="18"/>
              </w:rPr>
            </w:pPr>
            <w:r>
              <w:rPr>
                <w:bCs/>
                <w:sz w:val="18"/>
                <w:szCs w:val="18"/>
              </w:rPr>
              <w:t>To produce an annual report and an oversight report</w:t>
            </w:r>
          </w:p>
        </w:tc>
        <w:tc>
          <w:tcPr>
            <w:tcW w:w="1843" w:type="dxa"/>
          </w:tcPr>
          <w:p w:rsidR="00FF0CA7" w:rsidRDefault="00FF0CA7" w:rsidP="00B93E3E">
            <w:pPr>
              <w:pStyle w:val="Default"/>
              <w:rPr>
                <w:bCs/>
                <w:sz w:val="18"/>
                <w:szCs w:val="18"/>
              </w:rPr>
            </w:pPr>
            <w:r>
              <w:rPr>
                <w:bCs/>
                <w:sz w:val="18"/>
                <w:szCs w:val="18"/>
              </w:rPr>
              <w:t>To keep records of, and  inputs required for the timely compilation of the annual and midyear performance assessments reports</w:t>
            </w:r>
          </w:p>
        </w:tc>
        <w:tc>
          <w:tcPr>
            <w:tcW w:w="1842" w:type="dxa"/>
          </w:tcPr>
          <w:p w:rsidR="00FF0CA7" w:rsidRDefault="00FF0CA7" w:rsidP="00B93E3E">
            <w:pPr>
              <w:pStyle w:val="Default"/>
              <w:rPr>
                <w:bCs/>
                <w:sz w:val="18"/>
                <w:szCs w:val="18"/>
              </w:rPr>
            </w:pPr>
            <w:r>
              <w:rPr>
                <w:bCs/>
                <w:sz w:val="18"/>
                <w:szCs w:val="18"/>
              </w:rPr>
              <w:t xml:space="preserve">As required </w:t>
            </w:r>
          </w:p>
        </w:tc>
        <w:tc>
          <w:tcPr>
            <w:tcW w:w="1701" w:type="dxa"/>
          </w:tcPr>
          <w:p w:rsidR="00FF0CA7" w:rsidRDefault="00FF0CA7" w:rsidP="007B0910">
            <w:pPr>
              <w:pStyle w:val="Default"/>
              <w:rPr>
                <w:sz w:val="18"/>
                <w:szCs w:val="18"/>
              </w:rPr>
            </w:pPr>
            <w:r>
              <w:rPr>
                <w:sz w:val="18"/>
                <w:szCs w:val="18"/>
              </w:rPr>
              <w:t>According to legislative and institutional requirements and deadlines</w:t>
            </w:r>
          </w:p>
        </w:tc>
        <w:tc>
          <w:tcPr>
            <w:tcW w:w="1843" w:type="dxa"/>
          </w:tcPr>
          <w:p w:rsidR="00FF0CA7" w:rsidRDefault="00FF0CA7" w:rsidP="007B0910">
            <w:pPr>
              <w:pStyle w:val="Default"/>
              <w:rPr>
                <w:sz w:val="18"/>
                <w:szCs w:val="18"/>
              </w:rPr>
            </w:pPr>
            <w:r>
              <w:rPr>
                <w:sz w:val="18"/>
                <w:szCs w:val="18"/>
              </w:rPr>
              <w:t>According to legislative and institutional requirements and deadlines</w:t>
            </w:r>
          </w:p>
        </w:tc>
        <w:tc>
          <w:tcPr>
            <w:tcW w:w="1701" w:type="dxa"/>
          </w:tcPr>
          <w:p w:rsidR="00FF0CA7" w:rsidRDefault="00FF0CA7" w:rsidP="007B0910">
            <w:pPr>
              <w:pStyle w:val="Default"/>
              <w:rPr>
                <w:sz w:val="18"/>
                <w:szCs w:val="18"/>
              </w:rPr>
            </w:pPr>
            <w:r>
              <w:rPr>
                <w:sz w:val="18"/>
                <w:szCs w:val="18"/>
              </w:rPr>
              <w:t>According to legislative and institutional requirements and deadlines</w:t>
            </w:r>
          </w:p>
        </w:tc>
        <w:tc>
          <w:tcPr>
            <w:tcW w:w="2017" w:type="dxa"/>
          </w:tcPr>
          <w:p w:rsidR="00FF0CA7" w:rsidRDefault="00FF0CA7" w:rsidP="007B0910">
            <w:pPr>
              <w:pStyle w:val="Default"/>
              <w:rPr>
                <w:sz w:val="18"/>
                <w:szCs w:val="18"/>
              </w:rPr>
            </w:pPr>
            <w:r>
              <w:rPr>
                <w:sz w:val="18"/>
                <w:szCs w:val="18"/>
              </w:rPr>
              <w:t>According to legislative and institutional requirements and deadlines</w:t>
            </w:r>
          </w:p>
        </w:tc>
      </w:tr>
      <w:tr w:rsidR="00FF0CA7" w:rsidTr="00B93E3E">
        <w:tc>
          <w:tcPr>
            <w:tcW w:w="1384" w:type="dxa"/>
          </w:tcPr>
          <w:p w:rsidR="00FF0CA7" w:rsidRDefault="00FF0CA7" w:rsidP="00EF1F27">
            <w:pPr>
              <w:pStyle w:val="Default"/>
              <w:rPr>
                <w:b/>
                <w:bCs/>
                <w:sz w:val="18"/>
                <w:szCs w:val="18"/>
              </w:rPr>
            </w:pPr>
            <w:r>
              <w:rPr>
                <w:b/>
                <w:bCs/>
                <w:sz w:val="18"/>
                <w:szCs w:val="18"/>
              </w:rPr>
              <w:t>Municipal Institutional Transformation and Management</w:t>
            </w:r>
          </w:p>
        </w:tc>
        <w:tc>
          <w:tcPr>
            <w:tcW w:w="1843" w:type="dxa"/>
          </w:tcPr>
          <w:p w:rsidR="00FF0CA7" w:rsidRDefault="00FF0CA7" w:rsidP="00320B03">
            <w:pPr>
              <w:pStyle w:val="Default"/>
              <w:rPr>
                <w:bCs/>
                <w:sz w:val="18"/>
                <w:szCs w:val="18"/>
              </w:rPr>
            </w:pPr>
            <w:r>
              <w:rPr>
                <w:bCs/>
                <w:sz w:val="18"/>
                <w:szCs w:val="18"/>
              </w:rPr>
              <w:t>To fill key vacan</w:t>
            </w:r>
            <w:r w:rsidR="000908C4">
              <w:rPr>
                <w:bCs/>
                <w:sz w:val="18"/>
                <w:szCs w:val="18"/>
              </w:rPr>
              <w:t>cies on the municipal staff establishment.</w:t>
            </w:r>
          </w:p>
          <w:p w:rsidR="000908C4" w:rsidRDefault="000908C4" w:rsidP="00320B03">
            <w:pPr>
              <w:pStyle w:val="Default"/>
              <w:rPr>
                <w:bCs/>
                <w:sz w:val="18"/>
                <w:szCs w:val="18"/>
              </w:rPr>
            </w:pPr>
            <w:r>
              <w:rPr>
                <w:bCs/>
                <w:sz w:val="18"/>
                <w:szCs w:val="18"/>
              </w:rPr>
              <w:t>CFO</w:t>
            </w:r>
          </w:p>
        </w:tc>
        <w:tc>
          <w:tcPr>
            <w:tcW w:w="1843" w:type="dxa"/>
          </w:tcPr>
          <w:p w:rsidR="00FF0CA7" w:rsidRDefault="000908C4" w:rsidP="00B93E3E">
            <w:pPr>
              <w:pStyle w:val="Default"/>
              <w:rPr>
                <w:bCs/>
                <w:sz w:val="18"/>
                <w:szCs w:val="18"/>
              </w:rPr>
            </w:pPr>
            <w:r>
              <w:rPr>
                <w:bCs/>
                <w:sz w:val="18"/>
                <w:szCs w:val="18"/>
              </w:rPr>
              <w:t>Ensure that all critical vacancies are filled timely to ensure optimal municipal performance within the guidelines of affordability</w:t>
            </w:r>
          </w:p>
        </w:tc>
        <w:tc>
          <w:tcPr>
            <w:tcW w:w="1842" w:type="dxa"/>
          </w:tcPr>
          <w:p w:rsidR="00FF0CA7" w:rsidRDefault="000908C4" w:rsidP="00B93E3E">
            <w:pPr>
              <w:pStyle w:val="Default"/>
              <w:rPr>
                <w:bCs/>
                <w:sz w:val="18"/>
                <w:szCs w:val="18"/>
              </w:rPr>
            </w:pPr>
            <w:r>
              <w:rPr>
                <w:bCs/>
                <w:sz w:val="18"/>
                <w:szCs w:val="18"/>
              </w:rPr>
              <w:t>Filling of posts</w:t>
            </w:r>
          </w:p>
        </w:tc>
        <w:tc>
          <w:tcPr>
            <w:tcW w:w="1701" w:type="dxa"/>
          </w:tcPr>
          <w:p w:rsidR="00FF0CA7" w:rsidRDefault="000908C4" w:rsidP="007B0910">
            <w:pPr>
              <w:pStyle w:val="Default"/>
              <w:rPr>
                <w:sz w:val="18"/>
                <w:szCs w:val="18"/>
              </w:rPr>
            </w:pPr>
            <w:r>
              <w:rPr>
                <w:sz w:val="18"/>
                <w:szCs w:val="18"/>
              </w:rPr>
              <w:t>-</w:t>
            </w:r>
          </w:p>
        </w:tc>
        <w:tc>
          <w:tcPr>
            <w:tcW w:w="1843" w:type="dxa"/>
          </w:tcPr>
          <w:p w:rsidR="00FF0CA7" w:rsidRDefault="000908C4" w:rsidP="007B0910">
            <w:pPr>
              <w:pStyle w:val="Default"/>
              <w:rPr>
                <w:sz w:val="18"/>
                <w:szCs w:val="18"/>
              </w:rPr>
            </w:pPr>
            <w:r>
              <w:rPr>
                <w:sz w:val="18"/>
                <w:szCs w:val="18"/>
              </w:rPr>
              <w:t>-</w:t>
            </w:r>
          </w:p>
        </w:tc>
        <w:tc>
          <w:tcPr>
            <w:tcW w:w="1701" w:type="dxa"/>
          </w:tcPr>
          <w:p w:rsidR="00FF0CA7" w:rsidRDefault="000908C4" w:rsidP="007B0910">
            <w:pPr>
              <w:pStyle w:val="Default"/>
              <w:rPr>
                <w:sz w:val="18"/>
                <w:szCs w:val="18"/>
              </w:rPr>
            </w:pPr>
            <w:r>
              <w:rPr>
                <w:sz w:val="18"/>
                <w:szCs w:val="18"/>
              </w:rPr>
              <w:t>-</w:t>
            </w:r>
          </w:p>
        </w:tc>
        <w:tc>
          <w:tcPr>
            <w:tcW w:w="2017" w:type="dxa"/>
          </w:tcPr>
          <w:p w:rsidR="00FF0CA7" w:rsidRDefault="000908C4" w:rsidP="007B0910">
            <w:pPr>
              <w:pStyle w:val="Default"/>
              <w:rPr>
                <w:sz w:val="18"/>
                <w:szCs w:val="18"/>
              </w:rPr>
            </w:pPr>
            <w:r>
              <w:rPr>
                <w:sz w:val="18"/>
                <w:szCs w:val="18"/>
              </w:rPr>
              <w:t>-</w:t>
            </w:r>
          </w:p>
        </w:tc>
      </w:tr>
      <w:tr w:rsidR="000908C4" w:rsidTr="00B93E3E">
        <w:tc>
          <w:tcPr>
            <w:tcW w:w="1384" w:type="dxa"/>
          </w:tcPr>
          <w:p w:rsidR="000908C4" w:rsidRDefault="000908C4" w:rsidP="00EF1F27">
            <w:pPr>
              <w:pStyle w:val="Default"/>
              <w:rPr>
                <w:b/>
                <w:bCs/>
                <w:sz w:val="18"/>
                <w:szCs w:val="18"/>
              </w:rPr>
            </w:pPr>
          </w:p>
        </w:tc>
        <w:tc>
          <w:tcPr>
            <w:tcW w:w="1843" w:type="dxa"/>
          </w:tcPr>
          <w:p w:rsidR="000908C4" w:rsidRDefault="000908C4" w:rsidP="00320B03">
            <w:pPr>
              <w:pStyle w:val="Default"/>
              <w:rPr>
                <w:bCs/>
                <w:sz w:val="18"/>
                <w:szCs w:val="18"/>
              </w:rPr>
            </w:pPr>
            <w:r>
              <w:rPr>
                <w:bCs/>
                <w:sz w:val="18"/>
                <w:szCs w:val="18"/>
              </w:rPr>
              <w:t>To ensure implementation  of Employment Equity Plan</w:t>
            </w:r>
          </w:p>
        </w:tc>
        <w:tc>
          <w:tcPr>
            <w:tcW w:w="1843" w:type="dxa"/>
          </w:tcPr>
          <w:p w:rsidR="000908C4" w:rsidRDefault="000908C4" w:rsidP="00B93E3E">
            <w:pPr>
              <w:pStyle w:val="Default"/>
              <w:rPr>
                <w:bCs/>
                <w:sz w:val="18"/>
                <w:szCs w:val="18"/>
              </w:rPr>
            </w:pPr>
            <w:r>
              <w:rPr>
                <w:bCs/>
                <w:sz w:val="18"/>
                <w:szCs w:val="18"/>
              </w:rPr>
              <w:t xml:space="preserve">To ensure that the </w:t>
            </w:r>
            <w:proofErr w:type="spellStart"/>
            <w:r>
              <w:rPr>
                <w:bCs/>
                <w:sz w:val="18"/>
                <w:szCs w:val="18"/>
              </w:rPr>
              <w:t>personel</w:t>
            </w:r>
            <w:proofErr w:type="spellEnd"/>
            <w:r>
              <w:rPr>
                <w:bCs/>
                <w:sz w:val="18"/>
                <w:szCs w:val="18"/>
              </w:rPr>
              <w:t xml:space="preserve"> component of the Department is in line with the targets in the Municipal Employment Equity plan</w:t>
            </w:r>
          </w:p>
        </w:tc>
        <w:tc>
          <w:tcPr>
            <w:tcW w:w="1842" w:type="dxa"/>
          </w:tcPr>
          <w:p w:rsidR="000908C4" w:rsidRDefault="000908C4" w:rsidP="00B93E3E">
            <w:pPr>
              <w:pStyle w:val="Default"/>
              <w:rPr>
                <w:bCs/>
                <w:sz w:val="18"/>
                <w:szCs w:val="18"/>
              </w:rPr>
            </w:pPr>
            <w:r>
              <w:rPr>
                <w:bCs/>
                <w:sz w:val="18"/>
                <w:szCs w:val="18"/>
              </w:rPr>
              <w:t>Training and Development</w:t>
            </w:r>
          </w:p>
        </w:tc>
        <w:tc>
          <w:tcPr>
            <w:tcW w:w="1701" w:type="dxa"/>
          </w:tcPr>
          <w:p w:rsidR="000908C4" w:rsidRDefault="000908C4" w:rsidP="007B0910">
            <w:pPr>
              <w:pStyle w:val="Default"/>
              <w:rPr>
                <w:sz w:val="18"/>
                <w:szCs w:val="18"/>
              </w:rPr>
            </w:pPr>
            <w:r>
              <w:rPr>
                <w:sz w:val="18"/>
                <w:szCs w:val="18"/>
              </w:rPr>
              <w:t>According to the target in the SDP</w:t>
            </w:r>
          </w:p>
        </w:tc>
        <w:tc>
          <w:tcPr>
            <w:tcW w:w="1843" w:type="dxa"/>
          </w:tcPr>
          <w:p w:rsidR="000908C4" w:rsidRDefault="000908C4" w:rsidP="007B0910">
            <w:pPr>
              <w:pStyle w:val="Default"/>
              <w:rPr>
                <w:sz w:val="18"/>
                <w:szCs w:val="18"/>
              </w:rPr>
            </w:pPr>
            <w:r>
              <w:rPr>
                <w:sz w:val="18"/>
                <w:szCs w:val="18"/>
              </w:rPr>
              <w:t>According to the target in the SDP</w:t>
            </w:r>
          </w:p>
        </w:tc>
        <w:tc>
          <w:tcPr>
            <w:tcW w:w="1701" w:type="dxa"/>
          </w:tcPr>
          <w:p w:rsidR="000908C4" w:rsidRDefault="000908C4" w:rsidP="007B0910">
            <w:pPr>
              <w:pStyle w:val="Default"/>
              <w:rPr>
                <w:sz w:val="18"/>
                <w:szCs w:val="18"/>
              </w:rPr>
            </w:pPr>
            <w:r>
              <w:rPr>
                <w:sz w:val="18"/>
                <w:szCs w:val="18"/>
              </w:rPr>
              <w:t>According to the target in the SDP</w:t>
            </w:r>
          </w:p>
        </w:tc>
        <w:tc>
          <w:tcPr>
            <w:tcW w:w="2017" w:type="dxa"/>
          </w:tcPr>
          <w:p w:rsidR="000908C4" w:rsidRDefault="000908C4" w:rsidP="007B0910">
            <w:pPr>
              <w:pStyle w:val="Default"/>
              <w:rPr>
                <w:sz w:val="18"/>
                <w:szCs w:val="18"/>
              </w:rPr>
            </w:pPr>
            <w:r>
              <w:rPr>
                <w:sz w:val="18"/>
                <w:szCs w:val="18"/>
              </w:rPr>
              <w:t>According to the target in the SDP</w:t>
            </w:r>
          </w:p>
        </w:tc>
      </w:tr>
      <w:tr w:rsidR="000908C4" w:rsidTr="00B93E3E">
        <w:tc>
          <w:tcPr>
            <w:tcW w:w="1384" w:type="dxa"/>
          </w:tcPr>
          <w:p w:rsidR="000908C4" w:rsidRDefault="000908C4" w:rsidP="00EF1F27">
            <w:pPr>
              <w:pStyle w:val="Default"/>
              <w:rPr>
                <w:b/>
                <w:bCs/>
                <w:sz w:val="18"/>
                <w:szCs w:val="18"/>
              </w:rPr>
            </w:pPr>
            <w:r>
              <w:rPr>
                <w:b/>
                <w:bCs/>
                <w:sz w:val="18"/>
                <w:szCs w:val="18"/>
              </w:rPr>
              <w:t>Local Economic Development</w:t>
            </w:r>
          </w:p>
        </w:tc>
        <w:tc>
          <w:tcPr>
            <w:tcW w:w="1843" w:type="dxa"/>
          </w:tcPr>
          <w:p w:rsidR="000908C4" w:rsidRDefault="00D97C49" w:rsidP="00320B03">
            <w:pPr>
              <w:pStyle w:val="Default"/>
              <w:rPr>
                <w:bCs/>
                <w:sz w:val="18"/>
                <w:szCs w:val="18"/>
              </w:rPr>
            </w:pPr>
            <w:r>
              <w:rPr>
                <w:bCs/>
                <w:sz w:val="18"/>
                <w:szCs w:val="18"/>
              </w:rPr>
              <w:t>To facilitate SMME and BBBEE support to all business enterprises and improve and enabling environment for growth and job creation</w:t>
            </w:r>
          </w:p>
        </w:tc>
        <w:tc>
          <w:tcPr>
            <w:tcW w:w="1843" w:type="dxa"/>
          </w:tcPr>
          <w:p w:rsidR="000908C4" w:rsidRDefault="00D97C49" w:rsidP="00B93E3E">
            <w:pPr>
              <w:pStyle w:val="Default"/>
              <w:rPr>
                <w:bCs/>
                <w:sz w:val="18"/>
                <w:szCs w:val="18"/>
              </w:rPr>
            </w:pPr>
            <w:r>
              <w:rPr>
                <w:bCs/>
                <w:sz w:val="18"/>
                <w:szCs w:val="18"/>
              </w:rPr>
              <w:t>Job created in line with the available budget</w:t>
            </w:r>
          </w:p>
        </w:tc>
        <w:tc>
          <w:tcPr>
            <w:tcW w:w="1842" w:type="dxa"/>
          </w:tcPr>
          <w:p w:rsidR="000908C4" w:rsidRDefault="00D97C49" w:rsidP="00B93E3E">
            <w:pPr>
              <w:pStyle w:val="Default"/>
              <w:rPr>
                <w:bCs/>
                <w:sz w:val="18"/>
                <w:szCs w:val="18"/>
              </w:rPr>
            </w:pPr>
            <w:r>
              <w:rPr>
                <w:bCs/>
                <w:sz w:val="18"/>
                <w:szCs w:val="18"/>
              </w:rPr>
              <w:t>Creation of Jobs in line with available budget</w:t>
            </w:r>
          </w:p>
        </w:tc>
        <w:tc>
          <w:tcPr>
            <w:tcW w:w="1701" w:type="dxa"/>
          </w:tcPr>
          <w:p w:rsidR="000908C4" w:rsidRDefault="00D97C49" w:rsidP="007B0910">
            <w:pPr>
              <w:pStyle w:val="Default"/>
              <w:rPr>
                <w:sz w:val="18"/>
                <w:szCs w:val="18"/>
              </w:rPr>
            </w:pPr>
            <w:r>
              <w:rPr>
                <w:bCs/>
                <w:sz w:val="18"/>
                <w:szCs w:val="18"/>
              </w:rPr>
              <w:t>Creation of Jobs in line with available budget</w:t>
            </w:r>
          </w:p>
        </w:tc>
        <w:tc>
          <w:tcPr>
            <w:tcW w:w="1843" w:type="dxa"/>
          </w:tcPr>
          <w:p w:rsidR="000908C4" w:rsidRDefault="00D97C49" w:rsidP="007B0910">
            <w:pPr>
              <w:pStyle w:val="Default"/>
              <w:rPr>
                <w:sz w:val="18"/>
                <w:szCs w:val="18"/>
              </w:rPr>
            </w:pPr>
            <w:r>
              <w:rPr>
                <w:bCs/>
                <w:sz w:val="18"/>
                <w:szCs w:val="18"/>
              </w:rPr>
              <w:t>Creation of Jobs in line with available budget</w:t>
            </w:r>
          </w:p>
        </w:tc>
        <w:tc>
          <w:tcPr>
            <w:tcW w:w="1701" w:type="dxa"/>
          </w:tcPr>
          <w:p w:rsidR="000908C4" w:rsidRDefault="00D97C49" w:rsidP="007B0910">
            <w:pPr>
              <w:pStyle w:val="Default"/>
              <w:rPr>
                <w:sz w:val="18"/>
                <w:szCs w:val="18"/>
              </w:rPr>
            </w:pPr>
            <w:r>
              <w:rPr>
                <w:bCs/>
                <w:sz w:val="18"/>
                <w:szCs w:val="18"/>
              </w:rPr>
              <w:t>Creation of Jobs in line with available budget</w:t>
            </w:r>
          </w:p>
        </w:tc>
        <w:tc>
          <w:tcPr>
            <w:tcW w:w="2017" w:type="dxa"/>
          </w:tcPr>
          <w:p w:rsidR="000908C4" w:rsidRDefault="00D97C49" w:rsidP="007B0910">
            <w:pPr>
              <w:pStyle w:val="Default"/>
              <w:rPr>
                <w:sz w:val="18"/>
                <w:szCs w:val="18"/>
              </w:rPr>
            </w:pPr>
            <w:r>
              <w:rPr>
                <w:bCs/>
                <w:sz w:val="18"/>
                <w:szCs w:val="18"/>
              </w:rPr>
              <w:t>Creation of Jobs in line with available budget</w:t>
            </w:r>
          </w:p>
        </w:tc>
      </w:tr>
    </w:tbl>
    <w:p w:rsidR="00B93E3E" w:rsidRDefault="00B93E3E" w:rsidP="00EF1F27">
      <w:pPr>
        <w:pStyle w:val="Default"/>
        <w:rPr>
          <w:b/>
          <w:bCs/>
          <w:sz w:val="48"/>
          <w:szCs w:val="48"/>
        </w:rPr>
      </w:pPr>
    </w:p>
    <w:p w:rsidR="00527295" w:rsidRPr="00541826" w:rsidRDefault="00527295" w:rsidP="00527295">
      <w:pPr>
        <w:pBdr>
          <w:top w:val="single" w:sz="4" w:space="1" w:color="auto"/>
          <w:left w:val="single" w:sz="4" w:space="4" w:color="auto"/>
          <w:bottom w:val="single" w:sz="4" w:space="1" w:color="auto"/>
          <w:right w:val="single" w:sz="4" w:space="4" w:color="auto"/>
        </w:pBdr>
        <w:rPr>
          <w:rFonts w:ascii="Times New Roman" w:eastAsia="Calibri" w:hAnsi="Times New Roman" w:cs="Times New Roman"/>
          <w:b/>
          <w:sz w:val="36"/>
          <w:szCs w:val="36"/>
        </w:rPr>
      </w:pPr>
      <w:r w:rsidRPr="00541826">
        <w:rPr>
          <w:rFonts w:ascii="Times New Roman" w:eastAsia="Calibri" w:hAnsi="Times New Roman" w:cs="Times New Roman"/>
          <w:b/>
          <w:sz w:val="36"/>
          <w:szCs w:val="36"/>
        </w:rPr>
        <w:t>2</w:t>
      </w:r>
      <w:r>
        <w:rPr>
          <w:rFonts w:ascii="Times New Roman" w:eastAsia="Calibri" w:hAnsi="Times New Roman" w:cs="Times New Roman"/>
          <w:b/>
          <w:sz w:val="36"/>
          <w:szCs w:val="36"/>
        </w:rPr>
        <w:t>.2</w:t>
      </w:r>
      <w:r w:rsidRPr="00541826">
        <w:rPr>
          <w:rFonts w:ascii="Times New Roman" w:eastAsia="Calibri" w:hAnsi="Times New Roman" w:cs="Times New Roman"/>
          <w:b/>
          <w:sz w:val="36"/>
          <w:szCs w:val="36"/>
        </w:rPr>
        <w:t xml:space="preserve"> COMMUNITY SERVICES</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6"/>
        <w:gridCol w:w="1803"/>
        <w:gridCol w:w="1971"/>
        <w:gridCol w:w="1408"/>
        <w:gridCol w:w="1034"/>
        <w:gridCol w:w="517"/>
        <w:gridCol w:w="703"/>
        <w:gridCol w:w="2319"/>
        <w:gridCol w:w="568"/>
        <w:gridCol w:w="851"/>
        <w:gridCol w:w="1274"/>
        <w:gridCol w:w="708"/>
      </w:tblGrid>
      <w:tr w:rsidR="00527295" w:rsidRPr="00A238AF" w:rsidTr="00033A91">
        <w:trPr>
          <w:trHeight w:val="1440"/>
          <w:tblHeader/>
        </w:trPr>
        <w:tc>
          <w:tcPr>
            <w:tcW w:w="394"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A238AF" w:rsidRDefault="00527295" w:rsidP="00033A91">
            <w:pPr>
              <w:spacing w:after="0" w:line="240" w:lineRule="auto"/>
              <w:rPr>
                <w:rFonts w:ascii="Times New Roman" w:hAnsi="Times New Roman"/>
                <w:b/>
                <w:color w:val="FFFFFF" w:themeColor="background1"/>
                <w:sz w:val="16"/>
                <w:szCs w:val="16"/>
              </w:rPr>
            </w:pPr>
            <w:r w:rsidRPr="00A238AF">
              <w:rPr>
                <w:rFonts w:ascii="Times New Roman" w:hAnsi="Times New Roman"/>
                <w:b/>
                <w:color w:val="FFFFFF" w:themeColor="background1"/>
                <w:sz w:val="16"/>
                <w:szCs w:val="16"/>
              </w:rPr>
              <w:t>GFS Function and Sub-function</w:t>
            </w:r>
          </w:p>
        </w:tc>
        <w:tc>
          <w:tcPr>
            <w:tcW w:w="631"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A238AF" w:rsidRDefault="00527295" w:rsidP="00033A91">
            <w:pPr>
              <w:spacing w:after="0" w:line="240" w:lineRule="auto"/>
              <w:rPr>
                <w:rFonts w:ascii="Times New Roman" w:hAnsi="Times New Roman"/>
                <w:b/>
                <w:color w:val="FFFFFF" w:themeColor="background1"/>
                <w:sz w:val="16"/>
                <w:szCs w:val="16"/>
              </w:rPr>
            </w:pPr>
            <w:r w:rsidRPr="00A238AF">
              <w:rPr>
                <w:rFonts w:ascii="Times New Roman" w:hAnsi="Times New Roman"/>
                <w:b/>
                <w:color w:val="FFFFFF" w:themeColor="background1"/>
                <w:sz w:val="16"/>
                <w:szCs w:val="16"/>
              </w:rPr>
              <w:t>IDP Objective</w:t>
            </w:r>
          </w:p>
        </w:tc>
        <w:tc>
          <w:tcPr>
            <w:tcW w:w="690"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A238AF" w:rsidRDefault="00527295" w:rsidP="00033A91">
            <w:pPr>
              <w:spacing w:after="0" w:line="240" w:lineRule="auto"/>
              <w:rPr>
                <w:rFonts w:ascii="Times New Roman" w:hAnsi="Times New Roman"/>
                <w:b/>
                <w:color w:val="FFFFFF" w:themeColor="background1"/>
                <w:sz w:val="16"/>
                <w:szCs w:val="16"/>
              </w:rPr>
            </w:pPr>
            <w:r w:rsidRPr="00A238AF">
              <w:rPr>
                <w:rFonts w:ascii="Times New Roman" w:hAnsi="Times New Roman"/>
                <w:b/>
                <w:color w:val="FFFFFF" w:themeColor="background1"/>
                <w:sz w:val="16"/>
                <w:szCs w:val="16"/>
              </w:rPr>
              <w:t>Key Performance Indicator</w:t>
            </w:r>
          </w:p>
        </w:tc>
        <w:tc>
          <w:tcPr>
            <w:tcW w:w="493"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A238AF" w:rsidRDefault="00527295" w:rsidP="00033A91">
            <w:pPr>
              <w:spacing w:after="0" w:line="240" w:lineRule="auto"/>
              <w:rPr>
                <w:rFonts w:ascii="Times New Roman" w:hAnsi="Times New Roman"/>
                <w:b/>
                <w:color w:val="FFFFFF" w:themeColor="background1"/>
                <w:sz w:val="16"/>
                <w:szCs w:val="16"/>
              </w:rPr>
            </w:pPr>
            <w:r w:rsidRPr="00A238AF">
              <w:rPr>
                <w:rFonts w:ascii="Times New Roman" w:hAnsi="Times New Roman"/>
                <w:b/>
                <w:color w:val="FFFFFF" w:themeColor="background1"/>
                <w:sz w:val="16"/>
                <w:szCs w:val="16"/>
              </w:rPr>
              <w:t>Unit of measurement</w:t>
            </w:r>
          </w:p>
        </w:tc>
        <w:tc>
          <w:tcPr>
            <w:tcW w:w="362"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A238AF" w:rsidRDefault="00527295" w:rsidP="00033A91">
            <w:pPr>
              <w:spacing w:after="0" w:line="240" w:lineRule="auto"/>
              <w:jc w:val="center"/>
              <w:rPr>
                <w:rFonts w:ascii="Times New Roman" w:hAnsi="Times New Roman"/>
                <w:b/>
                <w:color w:val="FFFFFF" w:themeColor="background1"/>
                <w:sz w:val="16"/>
                <w:szCs w:val="16"/>
              </w:rPr>
            </w:pPr>
            <w:r w:rsidRPr="00A238AF">
              <w:rPr>
                <w:rFonts w:ascii="Times New Roman" w:hAnsi="Times New Roman"/>
                <w:b/>
                <w:color w:val="FFFFFF" w:themeColor="background1"/>
                <w:sz w:val="16"/>
                <w:szCs w:val="16"/>
              </w:rPr>
              <w:t>Base-line</w:t>
            </w:r>
            <w:r>
              <w:rPr>
                <w:rFonts w:ascii="Times New Roman" w:hAnsi="Times New Roman"/>
                <w:b/>
                <w:color w:val="FFFFFF" w:themeColor="background1"/>
                <w:sz w:val="16"/>
                <w:szCs w:val="16"/>
              </w:rPr>
              <w:t xml:space="preserve"> (based on the 2010/2011 annual report)</w:t>
            </w:r>
          </w:p>
        </w:tc>
        <w:tc>
          <w:tcPr>
            <w:tcW w:w="181"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A238AF" w:rsidRDefault="00527295" w:rsidP="00033A91">
            <w:pPr>
              <w:spacing w:after="0" w:line="240" w:lineRule="auto"/>
              <w:rPr>
                <w:rFonts w:ascii="Times New Roman" w:hAnsi="Times New Roman"/>
                <w:b/>
                <w:color w:val="FFFFFF" w:themeColor="background1"/>
                <w:sz w:val="16"/>
                <w:szCs w:val="16"/>
              </w:rPr>
            </w:pPr>
            <w:r w:rsidRPr="00A238AF">
              <w:rPr>
                <w:rFonts w:ascii="Times New Roman" w:hAnsi="Times New Roman"/>
                <w:b/>
                <w:color w:val="FFFFFF" w:themeColor="background1"/>
                <w:sz w:val="16"/>
                <w:szCs w:val="16"/>
              </w:rPr>
              <w:t>Annual Target</w:t>
            </w:r>
          </w:p>
        </w:tc>
        <w:tc>
          <w:tcPr>
            <w:tcW w:w="246"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A238AF" w:rsidRDefault="00527295" w:rsidP="00033A91">
            <w:pPr>
              <w:spacing w:after="0" w:line="240" w:lineRule="auto"/>
              <w:rPr>
                <w:rFonts w:ascii="Times New Roman" w:hAnsi="Times New Roman"/>
                <w:b/>
                <w:color w:val="FFFFFF" w:themeColor="background1"/>
                <w:sz w:val="16"/>
                <w:szCs w:val="16"/>
              </w:rPr>
            </w:pPr>
            <w:r w:rsidRPr="00A238AF">
              <w:rPr>
                <w:rFonts w:ascii="Times New Roman" w:hAnsi="Times New Roman"/>
                <w:b/>
                <w:color w:val="FFFFFF" w:themeColor="background1"/>
                <w:sz w:val="16"/>
                <w:szCs w:val="16"/>
              </w:rPr>
              <w:t>Actual Performance</w:t>
            </w:r>
          </w:p>
          <w:p w:rsidR="00527295" w:rsidRPr="00A238AF" w:rsidRDefault="00527295" w:rsidP="00033A91">
            <w:pPr>
              <w:spacing w:after="0" w:line="240" w:lineRule="auto"/>
              <w:rPr>
                <w:rFonts w:ascii="Times New Roman" w:hAnsi="Times New Roman"/>
                <w:b/>
                <w:color w:val="FFFFFF" w:themeColor="background1"/>
                <w:sz w:val="16"/>
                <w:szCs w:val="16"/>
              </w:rPr>
            </w:pPr>
            <w:r w:rsidRPr="00A238AF">
              <w:rPr>
                <w:rFonts w:ascii="Times New Roman" w:hAnsi="Times New Roman"/>
                <w:b/>
                <w:color w:val="FFFFFF" w:themeColor="background1"/>
                <w:sz w:val="16"/>
                <w:szCs w:val="16"/>
              </w:rPr>
              <w:t>2011/12</w:t>
            </w:r>
          </w:p>
        </w:tc>
        <w:tc>
          <w:tcPr>
            <w:tcW w:w="812"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A238AF" w:rsidRDefault="00527295" w:rsidP="00033A91">
            <w:pPr>
              <w:spacing w:after="0" w:line="240" w:lineRule="auto"/>
              <w:rPr>
                <w:rFonts w:ascii="Times New Roman" w:hAnsi="Times New Roman"/>
                <w:b/>
                <w:color w:val="FFFFFF" w:themeColor="background1"/>
                <w:sz w:val="16"/>
                <w:szCs w:val="16"/>
              </w:rPr>
            </w:pPr>
            <w:r w:rsidRPr="00A238AF">
              <w:rPr>
                <w:rFonts w:ascii="Times New Roman" w:hAnsi="Times New Roman"/>
                <w:b/>
                <w:color w:val="FFFFFF" w:themeColor="background1"/>
                <w:sz w:val="16"/>
                <w:szCs w:val="16"/>
              </w:rPr>
              <w:t>Comments</w:t>
            </w:r>
          </w:p>
        </w:tc>
        <w:tc>
          <w:tcPr>
            <w:tcW w:w="199"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A238AF" w:rsidRDefault="00527295" w:rsidP="00033A91">
            <w:pPr>
              <w:spacing w:after="0" w:line="240" w:lineRule="auto"/>
              <w:rPr>
                <w:rFonts w:ascii="Times New Roman" w:hAnsi="Times New Roman"/>
                <w:b/>
                <w:color w:val="FFFFFF" w:themeColor="background1"/>
                <w:sz w:val="16"/>
                <w:szCs w:val="16"/>
              </w:rPr>
            </w:pPr>
            <w:r w:rsidRPr="00A238AF">
              <w:rPr>
                <w:rFonts w:ascii="Times New Roman" w:hAnsi="Times New Roman"/>
                <w:b/>
                <w:color w:val="FFFFFF" w:themeColor="background1"/>
                <w:sz w:val="16"/>
                <w:szCs w:val="16"/>
              </w:rPr>
              <w:t>Annual Target 201</w:t>
            </w:r>
            <w:r>
              <w:rPr>
                <w:rFonts w:ascii="Times New Roman" w:hAnsi="Times New Roman"/>
                <w:b/>
                <w:color w:val="FFFFFF" w:themeColor="background1"/>
                <w:sz w:val="16"/>
                <w:szCs w:val="16"/>
              </w:rPr>
              <w:t>0</w:t>
            </w:r>
            <w:r w:rsidRPr="00A238AF">
              <w:rPr>
                <w:rFonts w:ascii="Times New Roman" w:hAnsi="Times New Roman"/>
                <w:b/>
                <w:color w:val="FFFFFF" w:themeColor="background1"/>
                <w:sz w:val="16"/>
                <w:szCs w:val="16"/>
              </w:rPr>
              <w:t>/1</w:t>
            </w:r>
            <w:r>
              <w:rPr>
                <w:rFonts w:ascii="Times New Roman" w:hAnsi="Times New Roman"/>
                <w:b/>
                <w:color w:val="FFFFFF" w:themeColor="background1"/>
                <w:sz w:val="16"/>
                <w:szCs w:val="16"/>
              </w:rPr>
              <w:t>1</w:t>
            </w:r>
          </w:p>
        </w:tc>
        <w:tc>
          <w:tcPr>
            <w:tcW w:w="298"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A238AF" w:rsidRDefault="00527295" w:rsidP="00033A91">
            <w:pPr>
              <w:spacing w:after="0" w:line="240" w:lineRule="auto"/>
              <w:rPr>
                <w:rFonts w:ascii="Times New Roman" w:hAnsi="Times New Roman"/>
                <w:b/>
                <w:color w:val="FFFFFF" w:themeColor="background1"/>
                <w:sz w:val="16"/>
                <w:szCs w:val="16"/>
              </w:rPr>
            </w:pPr>
            <w:r w:rsidRPr="00A238AF">
              <w:rPr>
                <w:rFonts w:ascii="Times New Roman" w:hAnsi="Times New Roman"/>
                <w:b/>
                <w:color w:val="FFFFFF" w:themeColor="background1"/>
                <w:sz w:val="16"/>
                <w:szCs w:val="16"/>
              </w:rPr>
              <w:t>Actual Performance 201</w:t>
            </w:r>
            <w:r>
              <w:rPr>
                <w:rFonts w:ascii="Times New Roman" w:hAnsi="Times New Roman"/>
                <w:b/>
                <w:color w:val="FFFFFF" w:themeColor="background1"/>
                <w:sz w:val="16"/>
                <w:szCs w:val="16"/>
              </w:rPr>
              <w:t>0</w:t>
            </w:r>
            <w:r w:rsidRPr="00A238AF">
              <w:rPr>
                <w:rFonts w:ascii="Times New Roman" w:hAnsi="Times New Roman"/>
                <w:b/>
                <w:color w:val="FFFFFF" w:themeColor="background1"/>
                <w:sz w:val="16"/>
                <w:szCs w:val="16"/>
              </w:rPr>
              <w:t>/1</w:t>
            </w:r>
            <w:r>
              <w:rPr>
                <w:rFonts w:ascii="Times New Roman" w:hAnsi="Times New Roman"/>
                <w:b/>
                <w:color w:val="FFFFFF" w:themeColor="background1"/>
                <w:sz w:val="16"/>
                <w:szCs w:val="16"/>
              </w:rPr>
              <w:t>1</w:t>
            </w:r>
          </w:p>
        </w:tc>
        <w:tc>
          <w:tcPr>
            <w:tcW w:w="446"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A238AF" w:rsidRDefault="00527295" w:rsidP="00033A91">
            <w:pPr>
              <w:jc w:val="center"/>
              <w:rPr>
                <w:rFonts w:ascii="Times New Roman" w:hAnsi="Times New Roman"/>
                <w:b/>
                <w:color w:val="FFFFFF" w:themeColor="background1"/>
                <w:sz w:val="16"/>
                <w:szCs w:val="16"/>
              </w:rPr>
            </w:pPr>
            <w:r w:rsidRPr="00A238AF">
              <w:rPr>
                <w:rFonts w:ascii="Times New Roman" w:hAnsi="Times New Roman"/>
                <w:b/>
                <w:color w:val="FFFFFF" w:themeColor="background1"/>
                <w:sz w:val="16"/>
                <w:szCs w:val="16"/>
              </w:rPr>
              <w:t>Projected Performance Indicator 2012/13</w:t>
            </w:r>
          </w:p>
        </w:tc>
        <w:tc>
          <w:tcPr>
            <w:tcW w:w="248"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A238AF" w:rsidRDefault="00527295" w:rsidP="00033A91">
            <w:pPr>
              <w:jc w:val="center"/>
              <w:rPr>
                <w:rFonts w:ascii="Times New Roman" w:hAnsi="Times New Roman"/>
                <w:b/>
                <w:color w:val="FFFFFF" w:themeColor="background1"/>
                <w:sz w:val="16"/>
                <w:szCs w:val="16"/>
              </w:rPr>
            </w:pPr>
            <w:r w:rsidRPr="00A238AF">
              <w:rPr>
                <w:rFonts w:ascii="Times New Roman" w:hAnsi="Times New Roman"/>
                <w:b/>
                <w:color w:val="FFFFFF" w:themeColor="background1"/>
                <w:sz w:val="16"/>
                <w:szCs w:val="16"/>
              </w:rPr>
              <w:t>Projected Performance Target 2012/ 13</w:t>
            </w:r>
          </w:p>
        </w:tc>
      </w:tr>
      <w:tr w:rsidR="00527295" w:rsidRPr="00A238AF" w:rsidTr="00033A91">
        <w:tc>
          <w:tcPr>
            <w:tcW w:w="394" w:type="pct"/>
            <w:vMerge w:val="restart"/>
            <w:tcBorders>
              <w:top w:val="single" w:sz="4" w:space="0" w:color="000000"/>
              <w:left w:val="single" w:sz="4" w:space="0" w:color="000000"/>
              <w:right w:val="single" w:sz="4" w:space="0" w:color="000000"/>
            </w:tcBorders>
            <w:shd w:val="clear" w:color="auto" w:fill="auto"/>
            <w:vAlign w:val="center"/>
          </w:tcPr>
          <w:p w:rsidR="00527295" w:rsidRPr="00A238AF" w:rsidRDefault="00527295" w:rsidP="00033A91">
            <w:pPr>
              <w:spacing w:after="0" w:line="240" w:lineRule="auto"/>
              <w:rPr>
                <w:rFonts w:ascii="Times New Roman" w:hAnsi="Times New Roman" w:cs="Times New Roman"/>
                <w:sz w:val="16"/>
                <w:szCs w:val="16"/>
              </w:rPr>
            </w:pPr>
            <w:r w:rsidRPr="00A238AF">
              <w:rPr>
                <w:rFonts w:ascii="Times New Roman" w:hAnsi="Times New Roman" w:cs="Times New Roman"/>
                <w:sz w:val="16"/>
                <w:szCs w:val="16"/>
              </w:rPr>
              <w:t>Community and Social Services</w:t>
            </w:r>
          </w:p>
        </w:tc>
        <w:tc>
          <w:tcPr>
            <w:tcW w:w="631" w:type="pct"/>
            <w:vMerge w:val="restart"/>
            <w:tcBorders>
              <w:top w:val="single" w:sz="4" w:space="0" w:color="000000"/>
              <w:left w:val="single" w:sz="4" w:space="0" w:color="000000"/>
              <w:right w:val="single" w:sz="4" w:space="0" w:color="000000"/>
            </w:tcBorders>
            <w:shd w:val="clear" w:color="auto" w:fill="auto"/>
            <w:vAlign w:val="center"/>
          </w:tcPr>
          <w:p w:rsidR="00527295" w:rsidRPr="00A238AF" w:rsidRDefault="00527295" w:rsidP="00033A91">
            <w:pPr>
              <w:spacing w:after="0" w:line="240" w:lineRule="auto"/>
              <w:rPr>
                <w:rFonts w:ascii="Times New Roman" w:hAnsi="Times New Roman" w:cs="Times New Roman"/>
                <w:sz w:val="16"/>
                <w:szCs w:val="16"/>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Complete the upgrading of two  (2) sports fields: </w:t>
            </w:r>
            <w:r w:rsidRPr="00A238AF">
              <w:rPr>
                <w:rFonts w:ascii="Times New Roman" w:hAnsi="Times New Roman" w:cs="Times New Roman"/>
                <w:sz w:val="16"/>
                <w:szCs w:val="16"/>
              </w:rPr>
              <w:t>Dithakong and Laxey sports fields</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rPr>
                <w:rFonts w:ascii="Times New Roman" w:hAnsi="Times New Roman" w:cs="Times New Roman"/>
                <w:sz w:val="16"/>
                <w:szCs w:val="16"/>
              </w:rPr>
            </w:pPr>
            <w:r w:rsidRPr="00A238AF">
              <w:rPr>
                <w:rFonts w:ascii="Times New Roman" w:hAnsi="Times New Roman" w:cs="Times New Roman"/>
                <w:sz w:val="16"/>
                <w:szCs w:val="16"/>
              </w:rPr>
              <w:t>N</w:t>
            </w:r>
            <w:r>
              <w:rPr>
                <w:rFonts w:ascii="Times New Roman" w:hAnsi="Times New Roman" w:cs="Times New Roman"/>
                <w:sz w:val="16"/>
                <w:szCs w:val="16"/>
              </w:rPr>
              <w:t>umber</w:t>
            </w:r>
            <w:r w:rsidRPr="00A238AF">
              <w:rPr>
                <w:rFonts w:ascii="Times New Roman" w:hAnsi="Times New Roman" w:cs="Times New Roman"/>
                <w:sz w:val="16"/>
                <w:szCs w:val="16"/>
              </w:rPr>
              <w:t xml:space="preserve"> </w:t>
            </w:r>
            <w:r>
              <w:rPr>
                <w:rFonts w:ascii="Times New Roman" w:hAnsi="Times New Roman" w:cs="Times New Roman"/>
                <w:sz w:val="16"/>
                <w:szCs w:val="16"/>
              </w:rPr>
              <w:t>o</w:t>
            </w:r>
            <w:r w:rsidRPr="00A238AF">
              <w:rPr>
                <w:rFonts w:ascii="Times New Roman" w:hAnsi="Times New Roman" w:cs="Times New Roman"/>
                <w:sz w:val="16"/>
                <w:szCs w:val="16"/>
              </w:rPr>
              <w:t xml:space="preserve">f </w:t>
            </w:r>
            <w:r>
              <w:rPr>
                <w:rFonts w:ascii="Times New Roman" w:hAnsi="Times New Roman" w:cs="Times New Roman"/>
                <w:sz w:val="16"/>
                <w:szCs w:val="16"/>
              </w:rPr>
              <w:t xml:space="preserve"> upgraded spots fields (no. of </w:t>
            </w:r>
            <w:r w:rsidRPr="00A238AF">
              <w:rPr>
                <w:rFonts w:ascii="Times New Roman" w:hAnsi="Times New Roman" w:cs="Times New Roman"/>
                <w:sz w:val="16"/>
                <w:szCs w:val="16"/>
              </w:rPr>
              <w:t>completion certificates</w:t>
            </w:r>
            <w:r>
              <w:rPr>
                <w:rFonts w:ascii="Times New Roman" w:hAnsi="Times New Roman" w:cs="Times New Roman"/>
                <w:sz w:val="16"/>
                <w:szCs w:val="16"/>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jc w:val="center"/>
              <w:rPr>
                <w:rFonts w:ascii="Times New Roman" w:hAnsi="Times New Roman" w:cs="Times New Roman"/>
                <w:color w:val="FF0000"/>
                <w:sz w:val="16"/>
                <w:szCs w:val="16"/>
              </w:rPr>
            </w:pPr>
            <w:r>
              <w:rPr>
                <w:rFonts w:ascii="Times New Roman" w:hAnsi="Times New Roman" w:cs="Times New Roman"/>
                <w:sz w:val="16"/>
                <w:szCs w:val="16"/>
              </w:rPr>
              <w:t>1complete (</w:t>
            </w:r>
            <w:proofErr w:type="spellStart"/>
            <w:r>
              <w:rPr>
                <w:rFonts w:ascii="Times New Roman" w:hAnsi="Times New Roman" w:cs="Times New Roman"/>
                <w:sz w:val="16"/>
                <w:szCs w:val="16"/>
              </w:rPr>
              <w:t>Maphiniki</w:t>
            </w:r>
            <w:proofErr w:type="spellEnd"/>
            <w:r>
              <w:rPr>
                <w:rFonts w:ascii="Times New Roman" w:hAnsi="Times New Roman" w:cs="Times New Roman"/>
                <w:sz w:val="16"/>
                <w:szCs w:val="16"/>
              </w:rPr>
              <w:t xml:space="preserve">) and </w:t>
            </w:r>
            <w:r w:rsidRPr="00A238AF">
              <w:rPr>
                <w:rFonts w:ascii="Times New Roman" w:hAnsi="Times New Roman" w:cs="Times New Roman"/>
                <w:sz w:val="16"/>
                <w:szCs w:val="16"/>
              </w:rPr>
              <w:t>2 existing incomplete sports field</w:t>
            </w:r>
            <w:r>
              <w:rPr>
                <w:rFonts w:ascii="Times New Roman" w:hAnsi="Times New Roman" w:cs="Times New Roman"/>
                <w:sz w:val="16"/>
                <w:szCs w:val="16"/>
              </w:rPr>
              <w:t xml:space="preserve"> to be upgraded</w:t>
            </w:r>
          </w:p>
        </w:tc>
        <w:tc>
          <w:tcPr>
            <w:tcW w:w="18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822BAE" w:rsidRDefault="00527295" w:rsidP="00033A91">
            <w:pPr>
              <w:spacing w:after="0" w:line="240" w:lineRule="auto"/>
              <w:jc w:val="center"/>
              <w:rPr>
                <w:rFonts w:ascii="Times New Roman" w:hAnsi="Times New Roman" w:cs="Times New Roman"/>
                <w:sz w:val="16"/>
                <w:szCs w:val="16"/>
              </w:rPr>
            </w:pPr>
            <w:r w:rsidRPr="00822BAE">
              <w:rPr>
                <w:rFonts w:ascii="Times New Roman" w:hAnsi="Times New Roman" w:cs="Times New Roman"/>
                <w:sz w:val="16"/>
                <w:szCs w:val="16"/>
              </w:rPr>
              <w:t>2</w:t>
            </w:r>
          </w:p>
        </w:tc>
        <w:tc>
          <w:tcPr>
            <w:tcW w:w="246"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822BAE" w:rsidRDefault="00527295" w:rsidP="00033A91">
            <w:pPr>
              <w:spacing w:after="0" w:line="240" w:lineRule="auto"/>
              <w:jc w:val="center"/>
              <w:rPr>
                <w:rFonts w:ascii="Times New Roman" w:hAnsi="Times New Roman" w:cs="Times New Roman"/>
                <w:sz w:val="16"/>
                <w:szCs w:val="16"/>
              </w:rPr>
            </w:pPr>
            <w:r w:rsidRPr="00822BAE">
              <w:rPr>
                <w:rFonts w:ascii="Times New Roman" w:hAnsi="Times New Roman" w:cs="Times New Roman"/>
                <w:sz w:val="16"/>
                <w:szCs w:val="16"/>
              </w:rPr>
              <w:t>1</w:t>
            </w:r>
          </w:p>
        </w:tc>
        <w:tc>
          <w:tcPr>
            <w:tcW w:w="8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5D31DF" w:rsidRDefault="00527295" w:rsidP="00033A91">
            <w:pPr>
              <w:spacing w:after="0" w:line="240" w:lineRule="auto"/>
              <w:jc w:val="center"/>
              <w:rPr>
                <w:rFonts w:ascii="Times New Roman" w:eastAsia="Times New Roman" w:hAnsi="Times New Roman" w:cs="Times New Roman"/>
                <w:b/>
                <w:sz w:val="16"/>
                <w:szCs w:val="16"/>
                <w:u w:val="single"/>
                <w:lang w:val="en-US"/>
              </w:rPr>
            </w:pPr>
            <w:r w:rsidRPr="005D31DF">
              <w:rPr>
                <w:rFonts w:ascii="Times New Roman" w:hAnsi="Times New Roman" w:cs="Times New Roman"/>
                <w:b/>
                <w:sz w:val="16"/>
                <w:szCs w:val="16"/>
                <w:u w:val="single"/>
              </w:rPr>
              <w:t>Partly achieved</w:t>
            </w:r>
          </w:p>
          <w:p w:rsidR="00527295" w:rsidRPr="00A238AF" w:rsidRDefault="00527295" w:rsidP="00033A91">
            <w:pPr>
              <w:spacing w:after="0" w:line="240" w:lineRule="auto"/>
              <w:rPr>
                <w:rFonts w:ascii="Times New Roman" w:eastAsia="Times New Roman" w:hAnsi="Times New Roman" w:cs="Times New Roman"/>
                <w:b/>
                <w:color w:val="FF0000"/>
                <w:sz w:val="16"/>
                <w:szCs w:val="16"/>
                <w:u w:val="single"/>
                <w:lang w:val="en-US"/>
              </w:rPr>
            </w:pPr>
          </w:p>
          <w:p w:rsidR="00527295" w:rsidRPr="00A238AF" w:rsidRDefault="00527295" w:rsidP="00033A91">
            <w:pPr>
              <w:spacing w:after="0" w:line="240" w:lineRule="auto"/>
              <w:rPr>
                <w:rFonts w:ascii="Times New Roman" w:eastAsia="Times New Roman" w:hAnsi="Times New Roman" w:cs="Times New Roman"/>
                <w:color w:val="FF0000"/>
                <w:sz w:val="16"/>
                <w:szCs w:val="16"/>
                <w:lang w:val="en-US"/>
              </w:rPr>
            </w:pPr>
          </w:p>
          <w:p w:rsidR="00527295" w:rsidRDefault="00527295" w:rsidP="00527295">
            <w:pPr>
              <w:numPr>
                <w:ilvl w:val="0"/>
                <w:numId w:val="5"/>
              </w:numPr>
              <w:spacing w:after="0" w:line="240" w:lineRule="auto"/>
              <w:rPr>
                <w:rFonts w:ascii="Times New Roman" w:eastAsia="Times New Roman" w:hAnsi="Times New Roman" w:cs="Times New Roman"/>
                <w:color w:val="FF0000"/>
                <w:sz w:val="16"/>
                <w:szCs w:val="16"/>
                <w:lang w:val="en-US"/>
              </w:rPr>
            </w:pPr>
            <w:r w:rsidRPr="00F669B9">
              <w:rPr>
                <w:rFonts w:ascii="Times New Roman" w:eastAsia="Times New Roman" w:hAnsi="Times New Roman" w:cs="Times New Roman"/>
                <w:sz w:val="16"/>
                <w:szCs w:val="16"/>
                <w:lang w:val="en-US"/>
              </w:rPr>
              <w:t>Dithakong</w:t>
            </w:r>
            <w:r>
              <w:rPr>
                <w:rFonts w:ascii="Times New Roman" w:eastAsia="Times New Roman" w:hAnsi="Times New Roman" w:cs="Times New Roman"/>
                <w:sz w:val="16"/>
                <w:szCs w:val="16"/>
                <w:lang w:val="en-US"/>
              </w:rPr>
              <w:t xml:space="preserve"> </w:t>
            </w:r>
            <w:r w:rsidRPr="00F669B9">
              <w:rPr>
                <w:rFonts w:ascii="Times New Roman" w:eastAsia="Times New Roman" w:hAnsi="Times New Roman" w:cs="Times New Roman"/>
                <w:sz w:val="16"/>
                <w:szCs w:val="16"/>
                <w:lang w:val="en-US"/>
              </w:rPr>
              <w:t>is upgraded</w:t>
            </w:r>
            <w:r w:rsidRPr="00A238AF">
              <w:rPr>
                <w:rFonts w:ascii="Times New Roman" w:eastAsia="Times New Roman" w:hAnsi="Times New Roman" w:cs="Times New Roman"/>
                <w:color w:val="FF0000"/>
                <w:sz w:val="16"/>
                <w:szCs w:val="16"/>
                <w:lang w:val="en-US"/>
              </w:rPr>
              <w:t>.</w:t>
            </w:r>
          </w:p>
          <w:p w:rsidR="00527295" w:rsidRDefault="00527295" w:rsidP="00033A91">
            <w:pPr>
              <w:pStyle w:val="ListParagraph"/>
              <w:rPr>
                <w:rFonts w:ascii="Times New Roman" w:eastAsia="Times New Roman" w:hAnsi="Times New Roman"/>
                <w:color w:val="FF0000"/>
                <w:sz w:val="16"/>
                <w:szCs w:val="16"/>
                <w:lang w:val="en-US"/>
              </w:rPr>
            </w:pPr>
          </w:p>
          <w:p w:rsidR="00527295" w:rsidRPr="00822BAE" w:rsidRDefault="00527295" w:rsidP="00527295">
            <w:pPr>
              <w:numPr>
                <w:ilvl w:val="0"/>
                <w:numId w:val="5"/>
              </w:numPr>
              <w:spacing w:after="0" w:line="240" w:lineRule="auto"/>
              <w:rPr>
                <w:rFonts w:ascii="Times New Roman" w:eastAsia="Times New Roman" w:hAnsi="Times New Roman" w:cs="Times New Roman"/>
                <w:sz w:val="16"/>
                <w:szCs w:val="16"/>
                <w:lang w:val="en-US"/>
              </w:rPr>
            </w:pPr>
            <w:r w:rsidRPr="00822BAE">
              <w:rPr>
                <w:rFonts w:ascii="Times New Roman" w:eastAsia="Times New Roman" w:hAnsi="Times New Roman" w:cs="Times New Roman"/>
                <w:sz w:val="16"/>
                <w:szCs w:val="16"/>
                <w:lang w:val="en-US"/>
              </w:rPr>
              <w:t xml:space="preserve">Laxey could not be </w:t>
            </w:r>
            <w:proofErr w:type="spellStart"/>
            <w:r w:rsidRPr="00822BAE">
              <w:rPr>
                <w:rFonts w:ascii="Times New Roman" w:eastAsia="Times New Roman" w:hAnsi="Times New Roman" w:cs="Times New Roman"/>
                <w:sz w:val="16"/>
                <w:szCs w:val="16"/>
                <w:lang w:val="en-US"/>
              </w:rPr>
              <w:t>greenfield</w:t>
            </w:r>
            <w:proofErr w:type="spellEnd"/>
            <w:r w:rsidRPr="00822BAE">
              <w:rPr>
                <w:rFonts w:ascii="Times New Roman" w:eastAsia="Times New Roman" w:hAnsi="Times New Roman" w:cs="Times New Roman"/>
                <w:sz w:val="16"/>
                <w:szCs w:val="16"/>
                <w:lang w:val="en-US"/>
              </w:rPr>
              <w:t xml:space="preserve"> towards winter and thus postponed to spring</w:t>
            </w:r>
          </w:p>
          <w:p w:rsidR="00527295" w:rsidRPr="00A238AF" w:rsidRDefault="00527295" w:rsidP="00033A91">
            <w:pPr>
              <w:pStyle w:val="ListParagraph"/>
              <w:rPr>
                <w:rFonts w:ascii="Times New Roman" w:eastAsia="Times New Roman" w:hAnsi="Times New Roman"/>
                <w:color w:val="FF0000"/>
                <w:sz w:val="16"/>
                <w:szCs w:val="16"/>
              </w:rPr>
            </w:pPr>
          </w:p>
          <w:p w:rsidR="00527295" w:rsidRPr="00A238AF" w:rsidRDefault="00527295" w:rsidP="00033A91">
            <w:pPr>
              <w:spacing w:after="0" w:line="240" w:lineRule="auto"/>
              <w:rPr>
                <w:rFonts w:ascii="Times New Roman" w:eastAsia="Times New Roman" w:hAnsi="Times New Roman" w:cs="Times New Roman"/>
                <w:color w:val="FF0000"/>
                <w:sz w:val="16"/>
                <w:szCs w:val="16"/>
                <w:lang w:val="en-US"/>
              </w:rPr>
            </w:pPr>
          </w:p>
          <w:p w:rsidR="00527295" w:rsidRPr="00A238AF" w:rsidRDefault="00527295" w:rsidP="00033A91">
            <w:pPr>
              <w:spacing w:after="0" w:line="240" w:lineRule="auto"/>
              <w:jc w:val="center"/>
              <w:rPr>
                <w:rFonts w:ascii="Times New Roman" w:hAnsi="Times New Roman" w:cs="Times New Roman"/>
                <w:color w:val="FF0000"/>
                <w:sz w:val="16"/>
                <w:szCs w:val="16"/>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822BAE" w:rsidRDefault="00527295" w:rsidP="00033A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822BAE" w:rsidRDefault="00527295" w:rsidP="00033A91">
            <w:pPr>
              <w:spacing w:after="0" w:line="240" w:lineRule="auto"/>
              <w:jc w:val="center"/>
              <w:rPr>
                <w:rFonts w:ascii="Times New Roman" w:hAnsi="Times New Roman" w:cs="Times New Roman"/>
                <w:sz w:val="16"/>
                <w:szCs w:val="16"/>
              </w:rPr>
            </w:pPr>
            <w:r w:rsidRPr="00822BAE">
              <w:rPr>
                <w:rFonts w:ascii="Times New Roman" w:hAnsi="Times New Roman" w:cs="Times New Roman"/>
                <w:sz w:val="16"/>
                <w:szCs w:val="16"/>
              </w:rPr>
              <w:t>1</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163E24" w:rsidRDefault="00527295" w:rsidP="00527295">
            <w:pPr>
              <w:pStyle w:val="ListParagraph"/>
              <w:numPr>
                <w:ilvl w:val="0"/>
                <w:numId w:val="15"/>
              </w:numPr>
              <w:spacing w:after="0" w:line="240" w:lineRule="auto"/>
              <w:jc w:val="center"/>
              <w:rPr>
                <w:rFonts w:ascii="Times New Roman" w:hAnsi="Times New Roman"/>
                <w:color w:val="FF0000"/>
                <w:sz w:val="16"/>
                <w:szCs w:val="16"/>
              </w:rPr>
            </w:pPr>
            <w:r>
              <w:rPr>
                <w:rFonts w:ascii="Times New Roman" w:hAnsi="Times New Roman"/>
                <w:sz w:val="16"/>
                <w:szCs w:val="16"/>
              </w:rPr>
              <w:t xml:space="preserve">Complete the upgrading of Laxey </w:t>
            </w:r>
            <w:proofErr w:type="spellStart"/>
            <w:r>
              <w:rPr>
                <w:rFonts w:ascii="Times New Roman" w:hAnsi="Times New Roman"/>
                <w:sz w:val="16"/>
                <w:szCs w:val="16"/>
              </w:rPr>
              <w:t>Sporstfield</w:t>
            </w:r>
            <w:proofErr w:type="spellEnd"/>
            <w:r>
              <w:rPr>
                <w:rFonts w:ascii="Times New Roman" w:hAnsi="Times New Roman"/>
                <w:sz w:val="16"/>
                <w:szCs w:val="16"/>
              </w:rPr>
              <w:t xml:space="preserve"> as per the allocated scope of works</w:t>
            </w:r>
          </w:p>
          <w:p w:rsidR="00527295" w:rsidRPr="00163E24" w:rsidRDefault="00527295" w:rsidP="00033A91">
            <w:pPr>
              <w:spacing w:after="0" w:line="240" w:lineRule="auto"/>
              <w:jc w:val="center"/>
              <w:rPr>
                <w:rFonts w:ascii="Times New Roman" w:hAnsi="Times New Roman"/>
                <w:color w:val="FF0000"/>
                <w:sz w:val="16"/>
                <w:szCs w:val="16"/>
              </w:rPr>
            </w:pPr>
          </w:p>
          <w:p w:rsidR="00527295" w:rsidRPr="00555FBE" w:rsidRDefault="00527295" w:rsidP="00527295">
            <w:pPr>
              <w:pStyle w:val="ListParagraph"/>
              <w:numPr>
                <w:ilvl w:val="0"/>
                <w:numId w:val="15"/>
              </w:numPr>
              <w:spacing w:after="0" w:line="240" w:lineRule="auto"/>
              <w:jc w:val="center"/>
              <w:rPr>
                <w:rFonts w:ascii="Times New Roman" w:hAnsi="Times New Roman"/>
                <w:color w:val="FF0000"/>
                <w:sz w:val="16"/>
                <w:szCs w:val="16"/>
              </w:rPr>
            </w:pPr>
            <w:r w:rsidRPr="00555FBE">
              <w:rPr>
                <w:rFonts w:ascii="Times New Roman" w:hAnsi="Times New Roman"/>
                <w:sz w:val="16"/>
                <w:szCs w:val="16"/>
              </w:rPr>
              <w:t xml:space="preserve">Appointment of </w:t>
            </w:r>
            <w:proofErr w:type="spellStart"/>
            <w:r w:rsidRPr="00555FBE">
              <w:rPr>
                <w:rFonts w:ascii="Times New Roman" w:hAnsi="Times New Roman"/>
                <w:sz w:val="16"/>
                <w:szCs w:val="16"/>
              </w:rPr>
              <w:t>prof</w:t>
            </w:r>
            <w:proofErr w:type="spellEnd"/>
            <w:r w:rsidRPr="00555FBE">
              <w:rPr>
                <w:rFonts w:ascii="Times New Roman" w:hAnsi="Times New Roman"/>
                <w:sz w:val="16"/>
                <w:szCs w:val="16"/>
              </w:rPr>
              <w:t xml:space="preserve"> service </w:t>
            </w:r>
            <w:r w:rsidRPr="00555FBE">
              <w:rPr>
                <w:rFonts w:ascii="Times New Roman" w:hAnsi="Times New Roman"/>
                <w:sz w:val="16"/>
                <w:szCs w:val="16"/>
              </w:rPr>
              <w:lastRenderedPageBreak/>
              <w:t xml:space="preserve">providers and preparation of MIG </w:t>
            </w:r>
            <w:proofErr w:type="spellStart"/>
            <w:r w:rsidRPr="00555FBE">
              <w:rPr>
                <w:rFonts w:ascii="Times New Roman" w:hAnsi="Times New Roman"/>
                <w:sz w:val="16"/>
                <w:szCs w:val="16"/>
              </w:rPr>
              <w:t>Bussines</w:t>
            </w:r>
            <w:proofErr w:type="spellEnd"/>
            <w:r w:rsidRPr="00555FBE">
              <w:rPr>
                <w:rFonts w:ascii="Times New Roman" w:hAnsi="Times New Roman"/>
                <w:sz w:val="16"/>
                <w:szCs w:val="16"/>
              </w:rPr>
              <w:t xml:space="preserve"> plans</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rPr>
                <w:rFonts w:ascii="Times New Roman" w:hAnsi="Times New Roman" w:cs="Times New Roman"/>
                <w:color w:val="FF0000"/>
                <w:sz w:val="16"/>
                <w:szCs w:val="16"/>
              </w:rPr>
            </w:pPr>
            <w:r w:rsidRPr="003A64DE">
              <w:rPr>
                <w:rFonts w:ascii="Times New Roman" w:hAnsi="Times New Roman" w:cs="Times New Roman"/>
                <w:sz w:val="16"/>
                <w:szCs w:val="16"/>
              </w:rPr>
              <w:lastRenderedPageBreak/>
              <w:t xml:space="preserve">1 </w:t>
            </w:r>
          </w:p>
        </w:tc>
      </w:tr>
      <w:tr w:rsidR="00527295" w:rsidRPr="00A238AF" w:rsidTr="00033A91">
        <w:trPr>
          <w:trHeight w:val="64"/>
        </w:trPr>
        <w:tc>
          <w:tcPr>
            <w:tcW w:w="394" w:type="pct"/>
            <w:vMerge/>
            <w:tcBorders>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rPr>
                <w:rFonts w:ascii="Times New Roman" w:hAnsi="Times New Roman" w:cs="Times New Roman"/>
                <w:sz w:val="16"/>
                <w:szCs w:val="16"/>
              </w:rPr>
            </w:pPr>
          </w:p>
        </w:tc>
        <w:tc>
          <w:tcPr>
            <w:tcW w:w="631" w:type="pct"/>
            <w:vMerge/>
            <w:tcBorders>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rPr>
                <w:rFonts w:ascii="Times New Roman" w:hAnsi="Times New Roman" w:cs="Times New Roman"/>
                <w:sz w:val="16"/>
                <w:szCs w:val="16"/>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Default="00527295" w:rsidP="00033A9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Construction of a </w:t>
            </w:r>
            <w:proofErr w:type="spellStart"/>
            <w:r>
              <w:rPr>
                <w:rFonts w:ascii="Times New Roman" w:hAnsi="Times New Roman" w:cs="Times New Roman"/>
                <w:sz w:val="16"/>
                <w:szCs w:val="16"/>
              </w:rPr>
              <w:t>sporstfield</w:t>
            </w:r>
            <w:proofErr w:type="spellEnd"/>
            <w:r>
              <w:rPr>
                <w:rFonts w:ascii="Times New Roman" w:hAnsi="Times New Roman" w:cs="Times New Roman"/>
                <w:sz w:val="16"/>
                <w:szCs w:val="16"/>
              </w:rPr>
              <w:t xml:space="preserve"> at </w:t>
            </w:r>
            <w:proofErr w:type="spellStart"/>
            <w:r>
              <w:rPr>
                <w:rFonts w:ascii="Times New Roman" w:hAnsi="Times New Roman" w:cs="Times New Roman"/>
                <w:sz w:val="16"/>
                <w:szCs w:val="16"/>
              </w:rPr>
              <w:t>Ncwelengwe</w:t>
            </w:r>
            <w:proofErr w:type="spellEnd"/>
            <w:r>
              <w:rPr>
                <w:rFonts w:ascii="Times New Roman" w:hAnsi="Times New Roman" w:cs="Times New Roman"/>
                <w:sz w:val="16"/>
                <w:szCs w:val="16"/>
              </w:rPr>
              <w:t xml:space="preserve"> village by KUMBA Iron Ore</w:t>
            </w:r>
            <w:r w:rsidRPr="00B820F4">
              <w:rPr>
                <w:sz w:val="18"/>
                <w:szCs w:val="18"/>
              </w:rPr>
              <w:t xml:space="preserve"> and </w:t>
            </w:r>
            <w:r>
              <w:rPr>
                <w:sz w:val="18"/>
                <w:szCs w:val="18"/>
              </w:rPr>
              <w:t>hand it to the Joe Morolong Local Municipality on completion</w:t>
            </w: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Default="00527295" w:rsidP="00033A9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No of sports fields constructed (no. of </w:t>
            </w:r>
            <w:r w:rsidRPr="00A238AF">
              <w:rPr>
                <w:rFonts w:ascii="Times New Roman" w:hAnsi="Times New Roman" w:cs="Times New Roman"/>
                <w:sz w:val="16"/>
                <w:szCs w:val="16"/>
              </w:rPr>
              <w:t>completion certificates</w:t>
            </w:r>
            <w:r>
              <w:rPr>
                <w:rFonts w:ascii="Times New Roman" w:hAnsi="Times New Roman" w:cs="Times New Roman"/>
                <w:sz w:val="16"/>
                <w:szCs w:val="16"/>
              </w:rPr>
              <w:t>)</w:t>
            </w: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rPr>
                <w:rFonts w:ascii="Times New Roman" w:hAnsi="Times New Roman" w:cs="Times New Roman"/>
                <w:sz w:val="16"/>
                <w:szCs w:val="16"/>
              </w:rPr>
            </w:pPr>
          </w:p>
          <w:p w:rsidR="00527295" w:rsidRPr="00A238AF" w:rsidRDefault="00527295" w:rsidP="00033A91">
            <w:pPr>
              <w:spacing w:after="0" w:line="240" w:lineRule="auto"/>
              <w:rPr>
                <w:rFonts w:ascii="Times New Roman" w:hAnsi="Times New Roman" w:cs="Times New Roman"/>
                <w:sz w:val="16"/>
                <w:szCs w:val="16"/>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none</w:t>
            </w:r>
          </w:p>
        </w:tc>
        <w:tc>
          <w:tcPr>
            <w:tcW w:w="18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F32C93" w:rsidRDefault="00527295" w:rsidP="00033A91">
            <w:pPr>
              <w:spacing w:after="0" w:line="240" w:lineRule="auto"/>
              <w:jc w:val="center"/>
              <w:rPr>
                <w:rFonts w:ascii="Times New Roman" w:hAnsi="Times New Roman" w:cs="Times New Roman"/>
                <w:sz w:val="16"/>
                <w:szCs w:val="16"/>
              </w:rPr>
            </w:pPr>
            <w:r w:rsidRPr="00F32C93">
              <w:rPr>
                <w:rFonts w:ascii="Times New Roman" w:hAnsi="Times New Roman" w:cs="Times New Roman"/>
                <w:sz w:val="16"/>
                <w:szCs w:val="16"/>
              </w:rPr>
              <w:t>1</w:t>
            </w:r>
          </w:p>
        </w:tc>
        <w:tc>
          <w:tcPr>
            <w:tcW w:w="246"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F32C93" w:rsidRDefault="00527295" w:rsidP="00033A91">
            <w:pPr>
              <w:spacing w:after="0" w:line="240" w:lineRule="auto"/>
              <w:jc w:val="center"/>
              <w:rPr>
                <w:rFonts w:ascii="Times New Roman" w:hAnsi="Times New Roman" w:cs="Times New Roman"/>
                <w:sz w:val="16"/>
                <w:szCs w:val="16"/>
              </w:rPr>
            </w:pPr>
            <w:r w:rsidRPr="00F32C93">
              <w:rPr>
                <w:rFonts w:ascii="Times New Roman" w:hAnsi="Times New Roman" w:cs="Times New Roman"/>
                <w:sz w:val="16"/>
                <w:szCs w:val="16"/>
              </w:rPr>
              <w:t>0</w:t>
            </w:r>
          </w:p>
        </w:tc>
        <w:tc>
          <w:tcPr>
            <w:tcW w:w="8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Default="00527295" w:rsidP="00033A91">
            <w:pPr>
              <w:spacing w:after="0" w:line="240" w:lineRule="auto"/>
              <w:jc w:val="center"/>
              <w:rPr>
                <w:rFonts w:ascii="Times New Roman" w:hAnsi="Times New Roman" w:cs="Times New Roman"/>
                <w:b/>
                <w:sz w:val="16"/>
                <w:szCs w:val="16"/>
                <w:u w:val="single"/>
              </w:rPr>
            </w:pPr>
            <w:r>
              <w:rPr>
                <w:rFonts w:ascii="Times New Roman" w:hAnsi="Times New Roman" w:cs="Times New Roman"/>
                <w:b/>
                <w:sz w:val="16"/>
                <w:szCs w:val="16"/>
                <w:u w:val="single"/>
              </w:rPr>
              <w:t>Not Achieved</w:t>
            </w:r>
          </w:p>
          <w:p w:rsidR="00527295" w:rsidRDefault="00527295" w:rsidP="00033A91">
            <w:pPr>
              <w:spacing w:after="0" w:line="240" w:lineRule="auto"/>
              <w:rPr>
                <w:rFonts w:ascii="Times New Roman" w:hAnsi="Times New Roman" w:cs="Times New Roman"/>
                <w:b/>
                <w:sz w:val="16"/>
                <w:szCs w:val="16"/>
                <w:u w:val="single"/>
              </w:rPr>
            </w:pPr>
          </w:p>
          <w:p w:rsidR="00527295" w:rsidRDefault="00527295" w:rsidP="00033A91">
            <w:pPr>
              <w:spacing w:after="0" w:line="240" w:lineRule="auto"/>
              <w:rPr>
                <w:rFonts w:ascii="Times New Roman" w:hAnsi="Times New Roman" w:cs="Times New Roman"/>
                <w:sz w:val="16"/>
                <w:szCs w:val="16"/>
              </w:rPr>
            </w:pPr>
            <w:r w:rsidRPr="005D31DF">
              <w:rPr>
                <w:rFonts w:ascii="Times New Roman" w:hAnsi="Times New Roman" w:cs="Times New Roman"/>
                <w:sz w:val="16"/>
                <w:szCs w:val="16"/>
              </w:rPr>
              <w:t xml:space="preserve">Professional </w:t>
            </w:r>
            <w:r>
              <w:rPr>
                <w:rFonts w:ascii="Times New Roman" w:hAnsi="Times New Roman" w:cs="Times New Roman"/>
                <w:sz w:val="16"/>
                <w:szCs w:val="16"/>
              </w:rPr>
              <w:t xml:space="preserve"> service providers and a construction firm are appointed by KUMBA</w:t>
            </w:r>
          </w:p>
          <w:p w:rsidR="00527295" w:rsidRPr="005D31DF" w:rsidRDefault="00527295" w:rsidP="00033A91">
            <w:pPr>
              <w:spacing w:after="0" w:line="240" w:lineRule="auto"/>
              <w:rPr>
                <w:rFonts w:ascii="Times New Roman" w:hAnsi="Times New Roman" w:cs="Times New Roman"/>
                <w:sz w:val="16"/>
                <w:szCs w:val="16"/>
              </w:rPr>
            </w:pPr>
          </w:p>
          <w:p w:rsidR="00527295" w:rsidRDefault="00527295" w:rsidP="00033A91">
            <w:pPr>
              <w:spacing w:after="0" w:line="240" w:lineRule="auto"/>
              <w:jc w:val="center"/>
              <w:rPr>
                <w:rFonts w:ascii="Times New Roman" w:hAnsi="Times New Roman" w:cs="Times New Roman"/>
                <w:b/>
                <w:sz w:val="16"/>
                <w:szCs w:val="16"/>
                <w:u w:val="single"/>
              </w:rPr>
            </w:pPr>
            <w:r>
              <w:rPr>
                <w:rFonts w:ascii="Times New Roman" w:hAnsi="Times New Roman" w:cs="Times New Roman"/>
                <w:b/>
                <w:sz w:val="16"/>
                <w:szCs w:val="16"/>
                <w:u w:val="single"/>
              </w:rPr>
              <w:t>Progress</w:t>
            </w:r>
          </w:p>
          <w:p w:rsidR="00527295" w:rsidRPr="005D31DF" w:rsidRDefault="00527295" w:rsidP="00033A91">
            <w:pPr>
              <w:spacing w:after="0" w:line="240" w:lineRule="auto"/>
              <w:rPr>
                <w:rFonts w:ascii="Times New Roman" w:hAnsi="Times New Roman" w:cs="Times New Roman"/>
                <w:b/>
                <w:sz w:val="16"/>
                <w:szCs w:val="16"/>
                <w:u w:val="single"/>
              </w:rPr>
            </w:pPr>
            <w:proofErr w:type="spellStart"/>
            <w:r>
              <w:rPr>
                <w:rFonts w:ascii="Times New Roman" w:hAnsi="Times New Roman" w:cs="Times New Roman"/>
                <w:sz w:val="16"/>
                <w:szCs w:val="16"/>
              </w:rPr>
              <w:t>Geotech</w:t>
            </w:r>
            <w:proofErr w:type="spellEnd"/>
            <w:r>
              <w:rPr>
                <w:rFonts w:ascii="Times New Roman" w:hAnsi="Times New Roman" w:cs="Times New Roman"/>
                <w:sz w:val="16"/>
                <w:szCs w:val="16"/>
              </w:rPr>
              <w:t xml:space="preserve"> and </w:t>
            </w:r>
            <w:proofErr w:type="spellStart"/>
            <w:r>
              <w:rPr>
                <w:rFonts w:ascii="Times New Roman" w:hAnsi="Times New Roman" w:cs="Times New Roman"/>
                <w:sz w:val="16"/>
                <w:szCs w:val="16"/>
              </w:rPr>
              <w:t>geohydraulogical</w:t>
            </w:r>
            <w:proofErr w:type="spellEnd"/>
            <w:r>
              <w:rPr>
                <w:rFonts w:ascii="Times New Roman" w:hAnsi="Times New Roman" w:cs="Times New Roman"/>
                <w:sz w:val="16"/>
                <w:szCs w:val="16"/>
              </w:rPr>
              <w:t xml:space="preserve"> works, construction designs  and site hand over are completed</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05D37" w:rsidRDefault="00527295" w:rsidP="00033A91">
            <w:pPr>
              <w:spacing w:after="0" w:line="240" w:lineRule="auto"/>
              <w:jc w:val="center"/>
              <w:rPr>
                <w:rFonts w:ascii="Times New Roman" w:hAnsi="Times New Roman" w:cs="Times New Roman"/>
                <w:sz w:val="16"/>
                <w:szCs w:val="16"/>
              </w:rPr>
            </w:pPr>
            <w:r w:rsidRPr="00B05D37">
              <w:rPr>
                <w:rFonts w:ascii="Times New Roman" w:hAnsi="Times New Roman" w:cs="Times New Roman"/>
                <w:sz w:val="16"/>
                <w:szCs w:val="16"/>
              </w:rPr>
              <w:t>1</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05D37" w:rsidRDefault="00527295" w:rsidP="00033A91">
            <w:pPr>
              <w:spacing w:after="0" w:line="240" w:lineRule="auto"/>
              <w:jc w:val="center"/>
              <w:rPr>
                <w:rFonts w:ascii="Times New Roman" w:hAnsi="Times New Roman" w:cs="Times New Roman"/>
                <w:sz w:val="16"/>
                <w:szCs w:val="16"/>
              </w:rPr>
            </w:pPr>
            <w:r w:rsidRPr="00B05D37">
              <w:rPr>
                <w:rFonts w:ascii="Times New Roman" w:hAnsi="Times New Roman" w:cs="Times New Roman"/>
                <w:sz w:val="16"/>
                <w:szCs w:val="16"/>
              </w:rPr>
              <w:t>1</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555FBE" w:rsidRDefault="00527295" w:rsidP="00527295">
            <w:pPr>
              <w:pStyle w:val="ListParagraph"/>
              <w:numPr>
                <w:ilvl w:val="0"/>
                <w:numId w:val="16"/>
              </w:numPr>
              <w:spacing w:after="0" w:line="240" w:lineRule="auto"/>
              <w:jc w:val="center"/>
              <w:rPr>
                <w:rFonts w:ascii="Times New Roman" w:hAnsi="Times New Roman"/>
                <w:sz w:val="16"/>
                <w:szCs w:val="16"/>
              </w:rPr>
            </w:pPr>
            <w:r>
              <w:rPr>
                <w:rFonts w:ascii="Times New Roman" w:hAnsi="Times New Roman"/>
                <w:sz w:val="16"/>
                <w:szCs w:val="16"/>
              </w:rPr>
              <w:t xml:space="preserve">Completion of a sports field at </w:t>
            </w:r>
            <w:proofErr w:type="spellStart"/>
            <w:r>
              <w:rPr>
                <w:rFonts w:ascii="Times New Roman" w:hAnsi="Times New Roman"/>
                <w:sz w:val="16"/>
                <w:szCs w:val="16"/>
              </w:rPr>
              <w:t>Ncwelengwe</w:t>
            </w:r>
            <w:proofErr w:type="spellEnd"/>
            <w:r>
              <w:rPr>
                <w:rFonts w:ascii="Times New Roman" w:hAnsi="Times New Roman"/>
                <w:sz w:val="16"/>
                <w:szCs w:val="16"/>
              </w:rPr>
              <w:t xml:space="preserve"> village</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jc w:val="center"/>
              <w:rPr>
                <w:rFonts w:ascii="Times New Roman" w:hAnsi="Times New Roman" w:cs="Times New Roman"/>
                <w:color w:val="FF0000"/>
                <w:sz w:val="16"/>
                <w:szCs w:val="16"/>
              </w:rPr>
            </w:pPr>
            <w:r w:rsidRPr="00B05D37">
              <w:rPr>
                <w:rFonts w:ascii="Times New Roman" w:hAnsi="Times New Roman" w:cs="Times New Roman"/>
                <w:sz w:val="16"/>
                <w:szCs w:val="16"/>
              </w:rPr>
              <w:t>1</w:t>
            </w:r>
          </w:p>
        </w:tc>
      </w:tr>
      <w:tr w:rsidR="00527295" w:rsidRPr="00A238AF" w:rsidTr="00033A91">
        <w:trPr>
          <w:trHeight w:val="3124"/>
        </w:trPr>
        <w:tc>
          <w:tcPr>
            <w:tcW w:w="394" w:type="pct"/>
            <w:vMerge w:val="restart"/>
            <w:tcBorders>
              <w:top w:val="single" w:sz="4" w:space="0" w:color="000000"/>
              <w:left w:val="single" w:sz="4" w:space="0" w:color="000000"/>
              <w:right w:val="single" w:sz="4" w:space="0" w:color="000000"/>
            </w:tcBorders>
            <w:shd w:val="clear" w:color="auto" w:fill="auto"/>
            <w:vAlign w:val="center"/>
          </w:tcPr>
          <w:p w:rsidR="00527295" w:rsidRPr="00A238AF" w:rsidRDefault="00527295" w:rsidP="00033A91">
            <w:pPr>
              <w:spacing w:after="0" w:line="240" w:lineRule="auto"/>
              <w:rPr>
                <w:rFonts w:ascii="Times New Roman" w:hAnsi="Times New Roman" w:cs="Times New Roman"/>
                <w:color w:val="FF0000"/>
                <w:sz w:val="16"/>
                <w:szCs w:val="16"/>
              </w:rPr>
            </w:pPr>
            <w:r w:rsidRPr="00B12D33">
              <w:rPr>
                <w:rFonts w:ascii="Times New Roman" w:hAnsi="Times New Roman" w:cs="Times New Roman"/>
                <w:sz w:val="16"/>
                <w:szCs w:val="16"/>
              </w:rPr>
              <w:lastRenderedPageBreak/>
              <w:t>Community and Social Services – Community halls and facilities</w:t>
            </w:r>
          </w:p>
        </w:tc>
        <w:tc>
          <w:tcPr>
            <w:tcW w:w="631" w:type="pct"/>
            <w:vMerge w:val="restart"/>
            <w:tcBorders>
              <w:top w:val="single" w:sz="4" w:space="0" w:color="000000"/>
              <w:left w:val="single" w:sz="4" w:space="0" w:color="000000"/>
              <w:right w:val="single" w:sz="4" w:space="0" w:color="000000"/>
            </w:tcBorders>
            <w:shd w:val="clear" w:color="auto" w:fill="auto"/>
            <w:vAlign w:val="center"/>
          </w:tcPr>
          <w:p w:rsidR="00527295" w:rsidRPr="00A238AF" w:rsidRDefault="00527295" w:rsidP="00033A91">
            <w:pPr>
              <w:spacing w:after="0" w:line="240" w:lineRule="auto"/>
              <w:rPr>
                <w:rFonts w:ascii="Times New Roman" w:hAnsi="Times New Roman" w:cs="Times New Roman"/>
                <w:color w:val="FF0000"/>
                <w:sz w:val="16"/>
                <w:szCs w:val="16"/>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rPr>
                <w:rFonts w:ascii="Times New Roman" w:hAnsi="Times New Roman" w:cs="Times New Roman"/>
                <w:color w:val="FF0000"/>
                <w:sz w:val="16"/>
                <w:szCs w:val="16"/>
              </w:rPr>
            </w:pPr>
            <w:r w:rsidRPr="00B820F4">
              <w:rPr>
                <w:sz w:val="18"/>
                <w:szCs w:val="18"/>
              </w:rPr>
              <w:t xml:space="preserve">To </w:t>
            </w:r>
            <w:r>
              <w:rPr>
                <w:sz w:val="18"/>
                <w:szCs w:val="18"/>
              </w:rPr>
              <w:t>construct</w:t>
            </w:r>
            <w:r w:rsidRPr="00B820F4">
              <w:rPr>
                <w:sz w:val="18"/>
                <w:szCs w:val="18"/>
              </w:rPr>
              <w:t xml:space="preserve"> the Gadiboe</w:t>
            </w:r>
            <w:r>
              <w:rPr>
                <w:sz w:val="18"/>
                <w:szCs w:val="18"/>
              </w:rPr>
              <w:t xml:space="preserve"> and </w:t>
            </w:r>
            <w:proofErr w:type="spellStart"/>
            <w:r>
              <w:rPr>
                <w:sz w:val="18"/>
                <w:szCs w:val="18"/>
              </w:rPr>
              <w:t>Khankhudung</w:t>
            </w:r>
            <w:proofErr w:type="spellEnd"/>
            <w:r>
              <w:rPr>
                <w:sz w:val="18"/>
                <w:szCs w:val="18"/>
              </w:rPr>
              <w:t xml:space="preserve"> </w:t>
            </w:r>
            <w:r w:rsidRPr="00B820F4">
              <w:rPr>
                <w:sz w:val="18"/>
                <w:szCs w:val="18"/>
              </w:rPr>
              <w:t xml:space="preserve"> </w:t>
            </w:r>
            <w:r>
              <w:rPr>
                <w:sz w:val="18"/>
                <w:szCs w:val="18"/>
              </w:rPr>
              <w:t>c</w:t>
            </w:r>
            <w:r w:rsidRPr="00B820F4">
              <w:rPr>
                <w:sz w:val="18"/>
                <w:szCs w:val="18"/>
              </w:rPr>
              <w:t xml:space="preserve">ommunity </w:t>
            </w:r>
            <w:r>
              <w:rPr>
                <w:sz w:val="18"/>
                <w:szCs w:val="18"/>
              </w:rPr>
              <w:t>h</w:t>
            </w:r>
            <w:r w:rsidRPr="00B820F4">
              <w:rPr>
                <w:sz w:val="18"/>
                <w:szCs w:val="18"/>
              </w:rPr>
              <w:t>all</w:t>
            </w:r>
            <w:r>
              <w:rPr>
                <w:sz w:val="18"/>
                <w:szCs w:val="18"/>
              </w:rPr>
              <w:t>s</w:t>
            </w:r>
            <w:r w:rsidRPr="00B820F4">
              <w:rPr>
                <w:sz w:val="18"/>
                <w:szCs w:val="18"/>
              </w:rPr>
              <w:t xml:space="preserve"> and maintain existing community halls according to budget capacity and SDBIP targets (target date: closing of the 2011/12 financial year)</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rPr>
                <w:rFonts w:ascii="Times New Roman" w:hAnsi="Times New Roman" w:cs="Times New Roman"/>
                <w:color w:val="FF0000"/>
                <w:sz w:val="16"/>
                <w:szCs w:val="16"/>
              </w:rPr>
            </w:pPr>
            <w:r w:rsidRPr="00B820F4">
              <w:rPr>
                <w:color w:val="000000"/>
                <w:sz w:val="18"/>
                <w:szCs w:val="18"/>
              </w:rPr>
              <w:t xml:space="preserve">Number of additional community halls </w:t>
            </w:r>
            <w:r>
              <w:rPr>
                <w:color w:val="000000"/>
                <w:sz w:val="18"/>
                <w:szCs w:val="18"/>
              </w:rPr>
              <w:t>built</w:t>
            </w:r>
            <w:r w:rsidRPr="00B12D33">
              <w:rPr>
                <w:rFonts w:ascii="Times New Roman" w:hAnsi="Times New Roman" w:cs="Times New Roman"/>
                <w:sz w:val="16"/>
                <w:szCs w:val="16"/>
              </w:rPr>
              <w:t xml:space="preserve"> </w:t>
            </w:r>
            <w:r>
              <w:rPr>
                <w:rFonts w:ascii="Times New Roman" w:hAnsi="Times New Roman" w:cs="Times New Roman"/>
                <w:sz w:val="16"/>
                <w:szCs w:val="16"/>
              </w:rPr>
              <w:t>(</w:t>
            </w:r>
            <w:r w:rsidRPr="00B12D33">
              <w:rPr>
                <w:rFonts w:ascii="Times New Roman" w:hAnsi="Times New Roman" w:cs="Times New Roman"/>
                <w:sz w:val="16"/>
                <w:szCs w:val="16"/>
              </w:rPr>
              <w:t>No. Of completion certificates</w:t>
            </w:r>
            <w:r>
              <w:rPr>
                <w:rFonts w:ascii="Times New Roman" w:hAnsi="Times New Roman" w:cs="Times New Roman"/>
                <w:sz w:val="16"/>
                <w:szCs w:val="16"/>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jc w:val="center"/>
              <w:rPr>
                <w:rFonts w:ascii="Times New Roman" w:hAnsi="Times New Roman" w:cs="Times New Roman"/>
                <w:color w:val="FF0000"/>
                <w:sz w:val="16"/>
                <w:szCs w:val="16"/>
              </w:rPr>
            </w:pPr>
            <w:r w:rsidRPr="00B05D37">
              <w:rPr>
                <w:rFonts w:ascii="Times New Roman" w:hAnsi="Times New Roman" w:cs="Times New Roman"/>
                <w:sz w:val="16"/>
                <w:szCs w:val="16"/>
              </w:rPr>
              <w:t>none</w:t>
            </w:r>
          </w:p>
        </w:tc>
        <w:tc>
          <w:tcPr>
            <w:tcW w:w="18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B05D37" w:rsidRDefault="00527295" w:rsidP="00033A91">
            <w:pPr>
              <w:spacing w:after="0" w:line="240" w:lineRule="auto"/>
              <w:jc w:val="center"/>
              <w:rPr>
                <w:rFonts w:ascii="Times New Roman" w:hAnsi="Times New Roman" w:cs="Times New Roman"/>
                <w:sz w:val="16"/>
                <w:szCs w:val="16"/>
              </w:rPr>
            </w:pPr>
            <w:r w:rsidRPr="00B05D37">
              <w:rPr>
                <w:rFonts w:ascii="Times New Roman" w:hAnsi="Times New Roman" w:cs="Times New Roman"/>
                <w:sz w:val="16"/>
                <w:szCs w:val="16"/>
              </w:rPr>
              <w:t>2</w:t>
            </w:r>
          </w:p>
        </w:tc>
        <w:tc>
          <w:tcPr>
            <w:tcW w:w="246"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B05D37" w:rsidRDefault="00527295" w:rsidP="00033A91">
            <w:pPr>
              <w:spacing w:after="0" w:line="240" w:lineRule="auto"/>
              <w:jc w:val="center"/>
              <w:rPr>
                <w:rFonts w:ascii="Times New Roman" w:hAnsi="Times New Roman" w:cs="Times New Roman"/>
                <w:sz w:val="16"/>
                <w:szCs w:val="16"/>
              </w:rPr>
            </w:pPr>
            <w:r w:rsidRPr="00B05D37">
              <w:rPr>
                <w:rFonts w:ascii="Times New Roman" w:hAnsi="Times New Roman" w:cs="Times New Roman"/>
                <w:sz w:val="16"/>
                <w:szCs w:val="16"/>
              </w:rPr>
              <w:t>0</w:t>
            </w:r>
          </w:p>
        </w:tc>
        <w:tc>
          <w:tcPr>
            <w:tcW w:w="8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05D37" w:rsidRDefault="00527295" w:rsidP="00033A91">
            <w:pPr>
              <w:spacing w:after="0" w:line="240" w:lineRule="auto"/>
              <w:jc w:val="center"/>
              <w:rPr>
                <w:rFonts w:ascii="Times New Roman" w:hAnsi="Times New Roman" w:cs="Times New Roman"/>
                <w:b/>
                <w:sz w:val="16"/>
                <w:szCs w:val="16"/>
                <w:u w:val="single"/>
              </w:rPr>
            </w:pPr>
            <w:r w:rsidRPr="00B05D37">
              <w:rPr>
                <w:rFonts w:ascii="Times New Roman" w:hAnsi="Times New Roman" w:cs="Times New Roman"/>
                <w:b/>
                <w:sz w:val="16"/>
                <w:szCs w:val="16"/>
                <w:u w:val="single"/>
              </w:rPr>
              <w:t>Not  achieved</w:t>
            </w:r>
          </w:p>
          <w:p w:rsidR="00527295" w:rsidRPr="00B05D37" w:rsidRDefault="00527295" w:rsidP="00033A91">
            <w:pPr>
              <w:spacing w:after="0" w:line="240" w:lineRule="auto"/>
              <w:rPr>
                <w:rFonts w:ascii="Times New Roman" w:eastAsia="Times New Roman" w:hAnsi="Times New Roman" w:cs="Times New Roman"/>
                <w:b/>
                <w:sz w:val="16"/>
                <w:szCs w:val="16"/>
                <w:u w:val="single"/>
                <w:lang w:val="en-US"/>
              </w:rPr>
            </w:pPr>
          </w:p>
          <w:p w:rsidR="00527295" w:rsidRPr="00B05D37" w:rsidRDefault="00527295" w:rsidP="00527295">
            <w:pPr>
              <w:numPr>
                <w:ilvl w:val="0"/>
                <w:numId w:val="6"/>
              </w:numPr>
              <w:spacing w:after="0" w:line="240" w:lineRule="auto"/>
              <w:rPr>
                <w:rFonts w:ascii="Times New Roman" w:eastAsia="Times New Roman" w:hAnsi="Times New Roman" w:cs="Times New Roman"/>
                <w:sz w:val="16"/>
                <w:szCs w:val="16"/>
                <w:lang w:val="en-US"/>
              </w:rPr>
            </w:pPr>
            <w:r w:rsidRPr="00B05D37">
              <w:rPr>
                <w:rFonts w:ascii="Times New Roman" w:eastAsia="Times New Roman" w:hAnsi="Times New Roman" w:cs="Times New Roman"/>
                <w:sz w:val="16"/>
                <w:szCs w:val="16"/>
                <w:lang w:val="en-US"/>
              </w:rPr>
              <w:t>Budget constraints – budgeted was less than what was bided</w:t>
            </w:r>
          </w:p>
          <w:p w:rsidR="00527295" w:rsidRPr="00B05D37" w:rsidRDefault="00527295" w:rsidP="00033A91">
            <w:pPr>
              <w:spacing w:after="0" w:line="240" w:lineRule="auto"/>
              <w:rPr>
                <w:rFonts w:ascii="Times New Roman" w:eastAsia="Times New Roman" w:hAnsi="Times New Roman" w:cs="Times New Roman"/>
                <w:sz w:val="16"/>
                <w:szCs w:val="16"/>
                <w:lang w:val="en-US"/>
              </w:rPr>
            </w:pPr>
          </w:p>
          <w:p w:rsidR="00527295" w:rsidRPr="00B05D37" w:rsidRDefault="00527295" w:rsidP="00527295">
            <w:pPr>
              <w:numPr>
                <w:ilvl w:val="0"/>
                <w:numId w:val="6"/>
              </w:numPr>
              <w:spacing w:after="0" w:line="240" w:lineRule="auto"/>
              <w:rPr>
                <w:rFonts w:ascii="Times New Roman" w:hAnsi="Times New Roman" w:cs="Times New Roman"/>
                <w:sz w:val="16"/>
                <w:szCs w:val="16"/>
              </w:rPr>
            </w:pPr>
            <w:r w:rsidRPr="00B05D37">
              <w:rPr>
                <w:rFonts w:ascii="Times New Roman" w:hAnsi="Times New Roman" w:cs="Times New Roman"/>
                <w:sz w:val="16"/>
                <w:szCs w:val="16"/>
              </w:rPr>
              <w:t xml:space="preserve">Construction firms </w:t>
            </w:r>
            <w:r>
              <w:rPr>
                <w:rFonts w:ascii="Times New Roman" w:hAnsi="Times New Roman" w:cs="Times New Roman"/>
                <w:sz w:val="16"/>
                <w:szCs w:val="16"/>
              </w:rPr>
              <w:t xml:space="preserve">are </w:t>
            </w:r>
            <w:r w:rsidRPr="00B05D37">
              <w:rPr>
                <w:rFonts w:ascii="Times New Roman" w:hAnsi="Times New Roman" w:cs="Times New Roman"/>
                <w:sz w:val="16"/>
                <w:szCs w:val="16"/>
              </w:rPr>
              <w:t>appointed to commence  works and complete in the 2012/2013 financial year</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05D37" w:rsidRDefault="00527295" w:rsidP="00033A91">
            <w:pPr>
              <w:spacing w:after="0" w:line="240" w:lineRule="auto"/>
              <w:jc w:val="center"/>
              <w:rPr>
                <w:rFonts w:ascii="Times New Roman" w:hAnsi="Times New Roman" w:cs="Times New Roman"/>
                <w:sz w:val="16"/>
                <w:szCs w:val="16"/>
              </w:rPr>
            </w:pPr>
            <w:r w:rsidRPr="00B05D37">
              <w:rPr>
                <w:rFonts w:ascii="Times New Roman" w:hAnsi="Times New Roman" w:cs="Times New Roman"/>
                <w:sz w:val="16"/>
                <w:szCs w:val="16"/>
              </w:rPr>
              <w:t>New objective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05D37" w:rsidRDefault="00527295" w:rsidP="00033A91">
            <w:pPr>
              <w:spacing w:after="0" w:line="240" w:lineRule="auto"/>
              <w:jc w:val="center"/>
              <w:rPr>
                <w:rFonts w:ascii="Times New Roman" w:hAnsi="Times New Roman" w:cs="Times New Roman"/>
                <w:sz w:val="16"/>
                <w:szCs w:val="16"/>
              </w:rPr>
            </w:pPr>
            <w:r w:rsidRPr="00B05D37">
              <w:rPr>
                <w:rFonts w:ascii="Times New Roman" w:hAnsi="Times New Roman" w:cs="Times New Roman"/>
                <w:sz w:val="16"/>
                <w:szCs w:val="16"/>
              </w:rPr>
              <w:t>Not applicable</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05D37" w:rsidRDefault="00527295" w:rsidP="00033A91">
            <w:pPr>
              <w:spacing w:after="0" w:line="240" w:lineRule="auto"/>
              <w:jc w:val="center"/>
              <w:rPr>
                <w:rFonts w:ascii="Times New Roman" w:hAnsi="Times New Roman" w:cs="Times New Roman"/>
                <w:sz w:val="16"/>
                <w:szCs w:val="16"/>
              </w:rPr>
            </w:pPr>
            <w:r w:rsidRPr="00B05D37">
              <w:rPr>
                <w:rFonts w:ascii="Times New Roman" w:hAnsi="Times New Roman" w:cs="Times New Roman"/>
                <w:sz w:val="16"/>
                <w:szCs w:val="16"/>
              </w:rPr>
              <w:t xml:space="preserve">To finalise the construction of the Gadiboe and </w:t>
            </w:r>
            <w:proofErr w:type="spellStart"/>
            <w:r w:rsidRPr="00B05D37">
              <w:rPr>
                <w:rFonts w:ascii="Times New Roman" w:hAnsi="Times New Roman" w:cs="Times New Roman"/>
                <w:sz w:val="16"/>
                <w:szCs w:val="16"/>
              </w:rPr>
              <w:t>Khankhudung</w:t>
            </w:r>
            <w:proofErr w:type="spellEnd"/>
            <w:r w:rsidRPr="00B05D37">
              <w:rPr>
                <w:rFonts w:ascii="Times New Roman" w:hAnsi="Times New Roman" w:cs="Times New Roman"/>
                <w:sz w:val="16"/>
                <w:szCs w:val="16"/>
              </w:rPr>
              <w:t xml:space="preserve">  community halls and maintain existing community halls according to budget capacity and SDBIP targets (target date: closing of the 201</w:t>
            </w:r>
            <w:r>
              <w:rPr>
                <w:rFonts w:ascii="Times New Roman" w:hAnsi="Times New Roman" w:cs="Times New Roman"/>
                <w:sz w:val="16"/>
                <w:szCs w:val="16"/>
              </w:rPr>
              <w:t>2</w:t>
            </w:r>
            <w:r w:rsidRPr="00B05D37">
              <w:rPr>
                <w:rFonts w:ascii="Times New Roman" w:hAnsi="Times New Roman" w:cs="Times New Roman"/>
                <w:sz w:val="16"/>
                <w:szCs w:val="16"/>
              </w:rPr>
              <w:t>/1</w:t>
            </w:r>
            <w:r>
              <w:rPr>
                <w:rFonts w:ascii="Times New Roman" w:hAnsi="Times New Roman" w:cs="Times New Roman"/>
                <w:sz w:val="16"/>
                <w:szCs w:val="16"/>
              </w:rPr>
              <w:t xml:space="preserve">3 </w:t>
            </w:r>
            <w:r w:rsidRPr="00B05D37">
              <w:rPr>
                <w:rFonts w:ascii="Times New Roman" w:hAnsi="Times New Roman" w:cs="Times New Roman"/>
                <w:sz w:val="16"/>
                <w:szCs w:val="16"/>
              </w:rPr>
              <w:t>financial year)</w:t>
            </w:r>
          </w:p>
          <w:p w:rsidR="00527295" w:rsidRPr="00B05D37" w:rsidRDefault="00527295" w:rsidP="00033A91">
            <w:pPr>
              <w:spacing w:after="0" w:line="240" w:lineRule="auto"/>
              <w:jc w:val="center"/>
              <w:rPr>
                <w:rFonts w:ascii="Times New Roman" w:hAnsi="Times New Roman" w:cs="Times New Roman"/>
                <w:sz w:val="16"/>
                <w:szCs w:val="16"/>
              </w:rPr>
            </w:pPr>
          </w:p>
          <w:p w:rsidR="00527295" w:rsidRPr="00B05D37" w:rsidRDefault="00527295" w:rsidP="00033A91">
            <w:pPr>
              <w:spacing w:after="0" w:line="240" w:lineRule="auto"/>
              <w:jc w:val="center"/>
              <w:rPr>
                <w:rFonts w:ascii="Times New Roman" w:hAnsi="Times New Roman" w:cs="Times New Roman"/>
                <w:sz w:val="16"/>
                <w:szCs w:val="16"/>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jc w:val="center"/>
              <w:rPr>
                <w:rFonts w:ascii="Times New Roman" w:hAnsi="Times New Roman" w:cs="Times New Roman"/>
                <w:color w:val="FF0000"/>
                <w:sz w:val="16"/>
                <w:szCs w:val="16"/>
              </w:rPr>
            </w:pPr>
            <w:r w:rsidRPr="00B05D37">
              <w:rPr>
                <w:rFonts w:ascii="Times New Roman" w:hAnsi="Times New Roman" w:cs="Times New Roman"/>
                <w:sz w:val="16"/>
                <w:szCs w:val="16"/>
              </w:rPr>
              <w:t>2</w:t>
            </w:r>
          </w:p>
        </w:tc>
      </w:tr>
      <w:tr w:rsidR="00527295" w:rsidRPr="00A238AF" w:rsidTr="00033A91">
        <w:tc>
          <w:tcPr>
            <w:tcW w:w="394" w:type="pct"/>
            <w:vMerge/>
            <w:tcBorders>
              <w:left w:val="single" w:sz="4" w:space="0" w:color="000000"/>
              <w:bottom w:val="single" w:sz="4" w:space="0" w:color="000000"/>
              <w:right w:val="single" w:sz="4" w:space="0" w:color="000000"/>
            </w:tcBorders>
            <w:shd w:val="clear" w:color="auto" w:fill="auto"/>
            <w:vAlign w:val="center"/>
          </w:tcPr>
          <w:p w:rsidR="00527295" w:rsidRPr="00B12D33" w:rsidRDefault="00527295" w:rsidP="00033A91">
            <w:pPr>
              <w:spacing w:after="0" w:line="240" w:lineRule="auto"/>
              <w:rPr>
                <w:rFonts w:ascii="Times New Roman" w:hAnsi="Times New Roman" w:cs="Times New Roman"/>
                <w:sz w:val="16"/>
                <w:szCs w:val="16"/>
              </w:rPr>
            </w:pPr>
          </w:p>
        </w:tc>
        <w:tc>
          <w:tcPr>
            <w:tcW w:w="631" w:type="pct"/>
            <w:vMerge/>
            <w:tcBorders>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rPr>
                <w:rFonts w:ascii="Times New Roman" w:hAnsi="Times New Roman" w:cs="Times New Roman"/>
                <w:color w:val="FF0000"/>
                <w:sz w:val="16"/>
                <w:szCs w:val="16"/>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820F4" w:rsidRDefault="00527295" w:rsidP="00033A91">
            <w:pPr>
              <w:spacing w:after="0" w:line="240" w:lineRule="auto"/>
              <w:rPr>
                <w:sz w:val="18"/>
                <w:szCs w:val="18"/>
              </w:rPr>
            </w:pPr>
            <w:r w:rsidRPr="00B820F4">
              <w:rPr>
                <w:sz w:val="18"/>
                <w:szCs w:val="18"/>
              </w:rPr>
              <w:t xml:space="preserve">To </w:t>
            </w:r>
            <w:r>
              <w:rPr>
                <w:sz w:val="18"/>
                <w:szCs w:val="18"/>
              </w:rPr>
              <w:t>construct</w:t>
            </w:r>
            <w:r w:rsidRPr="00B820F4">
              <w:rPr>
                <w:sz w:val="18"/>
                <w:szCs w:val="18"/>
              </w:rPr>
              <w:t xml:space="preserve"> the </w:t>
            </w:r>
            <w:proofErr w:type="spellStart"/>
            <w:r>
              <w:rPr>
                <w:sz w:val="18"/>
                <w:szCs w:val="18"/>
              </w:rPr>
              <w:t>Metswetsaneng</w:t>
            </w:r>
            <w:proofErr w:type="spellEnd"/>
            <w:r>
              <w:rPr>
                <w:sz w:val="18"/>
                <w:szCs w:val="18"/>
              </w:rPr>
              <w:t xml:space="preserve"> c</w:t>
            </w:r>
            <w:r w:rsidRPr="00B820F4">
              <w:rPr>
                <w:sz w:val="18"/>
                <w:szCs w:val="18"/>
              </w:rPr>
              <w:t xml:space="preserve">ommunity </w:t>
            </w:r>
            <w:r>
              <w:rPr>
                <w:sz w:val="18"/>
                <w:szCs w:val="18"/>
              </w:rPr>
              <w:t>h</w:t>
            </w:r>
            <w:r w:rsidRPr="00B820F4">
              <w:rPr>
                <w:sz w:val="18"/>
                <w:szCs w:val="18"/>
              </w:rPr>
              <w:t>all</w:t>
            </w:r>
            <w:r>
              <w:rPr>
                <w:sz w:val="18"/>
                <w:szCs w:val="18"/>
              </w:rPr>
              <w:t xml:space="preserve"> by the John Taolo Gaetsewe Developmental Trust </w:t>
            </w:r>
            <w:r w:rsidRPr="00B820F4">
              <w:rPr>
                <w:sz w:val="18"/>
                <w:szCs w:val="18"/>
              </w:rPr>
              <w:t xml:space="preserve">and </w:t>
            </w:r>
            <w:r>
              <w:rPr>
                <w:sz w:val="18"/>
                <w:szCs w:val="18"/>
              </w:rPr>
              <w:t>hand it to the Joe Morolong Local Municipality on completion</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820F4" w:rsidRDefault="00527295" w:rsidP="00033A91">
            <w:pPr>
              <w:spacing w:after="0" w:line="240" w:lineRule="auto"/>
              <w:rPr>
                <w:color w:val="000000"/>
                <w:sz w:val="18"/>
                <w:szCs w:val="18"/>
              </w:rPr>
            </w:pPr>
            <w:r w:rsidRPr="00B820F4">
              <w:rPr>
                <w:color w:val="000000"/>
                <w:sz w:val="18"/>
                <w:szCs w:val="18"/>
              </w:rPr>
              <w:t>Number of community halls</w:t>
            </w:r>
            <w:r>
              <w:rPr>
                <w:color w:val="000000"/>
                <w:sz w:val="18"/>
                <w:szCs w:val="18"/>
              </w:rPr>
              <w:t xml:space="preserve"> built</w:t>
            </w:r>
            <w:r w:rsidRPr="00B12D33">
              <w:rPr>
                <w:rFonts w:ascii="Times New Roman" w:hAnsi="Times New Roman" w:cs="Times New Roman"/>
                <w:sz w:val="16"/>
                <w:szCs w:val="16"/>
              </w:rPr>
              <w:t xml:space="preserve"> </w:t>
            </w:r>
            <w:r>
              <w:rPr>
                <w:rFonts w:ascii="Times New Roman" w:hAnsi="Times New Roman" w:cs="Times New Roman"/>
                <w:sz w:val="16"/>
                <w:szCs w:val="16"/>
              </w:rPr>
              <w:t>(</w:t>
            </w:r>
            <w:r w:rsidRPr="00B12D33">
              <w:rPr>
                <w:rFonts w:ascii="Times New Roman" w:hAnsi="Times New Roman" w:cs="Times New Roman"/>
                <w:sz w:val="16"/>
                <w:szCs w:val="16"/>
              </w:rPr>
              <w:t>No. Of completion certificates</w:t>
            </w:r>
            <w:r>
              <w:rPr>
                <w:rFonts w:ascii="Times New Roman" w:hAnsi="Times New Roman" w:cs="Times New Roman"/>
                <w:sz w:val="16"/>
                <w:szCs w:val="16"/>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jc w:val="center"/>
              <w:rPr>
                <w:rFonts w:ascii="Times New Roman" w:hAnsi="Times New Roman" w:cs="Times New Roman"/>
                <w:color w:val="FF0000"/>
                <w:sz w:val="16"/>
                <w:szCs w:val="16"/>
              </w:rPr>
            </w:pPr>
          </w:p>
        </w:tc>
        <w:tc>
          <w:tcPr>
            <w:tcW w:w="18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09054B" w:rsidRDefault="00527295" w:rsidP="00033A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46"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09054B" w:rsidRDefault="00527295" w:rsidP="00033A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8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05D37" w:rsidRDefault="00527295" w:rsidP="00033A91">
            <w:pPr>
              <w:spacing w:after="0" w:line="240" w:lineRule="auto"/>
              <w:jc w:val="center"/>
              <w:rPr>
                <w:rFonts w:ascii="Times New Roman" w:hAnsi="Times New Roman" w:cs="Times New Roman"/>
                <w:b/>
                <w:sz w:val="16"/>
                <w:szCs w:val="16"/>
                <w:u w:val="single"/>
              </w:rPr>
            </w:pPr>
            <w:r w:rsidRPr="00B05D37">
              <w:rPr>
                <w:rFonts w:ascii="Times New Roman" w:hAnsi="Times New Roman" w:cs="Times New Roman"/>
                <w:b/>
                <w:sz w:val="16"/>
                <w:szCs w:val="16"/>
                <w:u w:val="single"/>
              </w:rPr>
              <w:t>Achieved</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05D37" w:rsidRDefault="00527295" w:rsidP="00033A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05D37" w:rsidRDefault="00527295" w:rsidP="00033A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05D37" w:rsidRDefault="00527295" w:rsidP="00033A91">
            <w:pPr>
              <w:spacing w:after="0" w:line="240" w:lineRule="auto"/>
              <w:jc w:val="center"/>
              <w:rPr>
                <w:rFonts w:ascii="Times New Roman" w:hAnsi="Times New Roman" w:cs="Times New Roman"/>
                <w:sz w:val="16"/>
                <w:szCs w:val="16"/>
              </w:rPr>
            </w:pPr>
            <w:r w:rsidRPr="00B05D37">
              <w:rPr>
                <w:sz w:val="18"/>
                <w:szCs w:val="18"/>
              </w:rPr>
              <w:t xml:space="preserve">To construct the Heuningvlei , Tsineng and </w:t>
            </w:r>
            <w:proofErr w:type="spellStart"/>
            <w:r w:rsidRPr="00B05D37">
              <w:rPr>
                <w:sz w:val="18"/>
                <w:szCs w:val="18"/>
              </w:rPr>
              <w:t>Danoon</w:t>
            </w:r>
            <w:proofErr w:type="spellEnd"/>
            <w:r w:rsidRPr="00B05D37">
              <w:rPr>
                <w:sz w:val="18"/>
                <w:szCs w:val="18"/>
              </w:rPr>
              <w:t xml:space="preserve"> community halls by the John Taolo Gaetsewe</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05D37" w:rsidRDefault="00527295" w:rsidP="00033A91">
            <w:pPr>
              <w:spacing w:after="0" w:line="240" w:lineRule="auto"/>
              <w:jc w:val="center"/>
              <w:rPr>
                <w:rFonts w:ascii="Times New Roman" w:hAnsi="Times New Roman" w:cs="Times New Roman"/>
                <w:sz w:val="16"/>
                <w:szCs w:val="16"/>
              </w:rPr>
            </w:pPr>
            <w:r w:rsidRPr="00B05D37">
              <w:rPr>
                <w:rFonts w:ascii="Times New Roman" w:hAnsi="Times New Roman" w:cs="Times New Roman"/>
                <w:sz w:val="16"/>
                <w:szCs w:val="16"/>
              </w:rPr>
              <w:t>3</w:t>
            </w:r>
          </w:p>
        </w:tc>
      </w:tr>
    </w:tbl>
    <w:p w:rsidR="00527295" w:rsidRDefault="00527295" w:rsidP="00527295">
      <w:pPr>
        <w:rPr>
          <w:rFonts w:ascii="Times New Roman" w:hAnsi="Times New Roman"/>
          <w:color w:val="FF0000"/>
        </w:rPr>
      </w:pPr>
    </w:p>
    <w:p w:rsidR="00527295" w:rsidRDefault="00527295" w:rsidP="00527295">
      <w:pPr>
        <w:rPr>
          <w:rFonts w:ascii="Times New Roman" w:hAnsi="Times New Roman"/>
          <w:color w:val="FF0000"/>
        </w:rPr>
      </w:pPr>
    </w:p>
    <w:p w:rsidR="00527295" w:rsidRDefault="00527295" w:rsidP="00527295">
      <w:pPr>
        <w:rPr>
          <w:rFonts w:ascii="Times New Roman" w:hAnsi="Times New Roman"/>
          <w:color w:val="FF0000"/>
        </w:rPr>
      </w:pPr>
    </w:p>
    <w:p w:rsidR="00527295" w:rsidRDefault="00527295" w:rsidP="00527295">
      <w:pPr>
        <w:rPr>
          <w:rFonts w:ascii="Times New Roman" w:hAnsi="Times New Roman"/>
          <w:color w:val="FF0000"/>
        </w:rPr>
      </w:pPr>
    </w:p>
    <w:p w:rsidR="00527295" w:rsidRDefault="00527295" w:rsidP="00527295">
      <w:pPr>
        <w:pStyle w:val="Default"/>
        <w:rPr>
          <w:b/>
          <w:bCs/>
          <w:sz w:val="48"/>
          <w:szCs w:val="48"/>
        </w:rPr>
      </w:pPr>
      <w:r>
        <w:rPr>
          <w:b/>
          <w:bCs/>
          <w:sz w:val="48"/>
          <w:szCs w:val="48"/>
        </w:rPr>
        <w:lastRenderedPageBreak/>
        <w:t>TECHNICAL SERVICES</w:t>
      </w:r>
    </w:p>
    <w:p w:rsidR="00527295" w:rsidRPr="00A238AF" w:rsidRDefault="00527295" w:rsidP="00527295">
      <w:pPr>
        <w:rPr>
          <w:rFonts w:ascii="Times New Roman" w:hAnsi="Times New Roman"/>
          <w:color w:val="FF0000"/>
        </w:rPr>
      </w:pPr>
    </w:p>
    <w:p w:rsidR="00527295" w:rsidRPr="00A238AF" w:rsidRDefault="00527295" w:rsidP="00527295">
      <w:pPr>
        <w:shd w:val="clear" w:color="auto" w:fill="4F6228" w:themeFill="accent3" w:themeFillShade="80"/>
        <w:rPr>
          <w:rFonts w:ascii="Times New Roman" w:eastAsia="Calibri" w:hAnsi="Times New Roman" w:cs="Times New Roman"/>
          <w:b/>
          <w:i/>
          <w:color w:val="FF0000"/>
          <w:sz w:val="36"/>
          <w:szCs w:val="36"/>
        </w:rPr>
      </w:pPr>
      <w:r w:rsidRPr="007E5273">
        <w:rPr>
          <w:rFonts w:ascii="Times New Roman" w:eastAsia="Calibri" w:hAnsi="Times New Roman" w:cs="Times New Roman"/>
          <w:b/>
          <w:color w:val="FFFFFF" w:themeColor="background1"/>
          <w:sz w:val="36"/>
          <w:szCs w:val="36"/>
        </w:rPr>
        <w:t>5.5 Basic Service Delivery and Infrastructure</w:t>
      </w:r>
    </w:p>
    <w:p w:rsidR="00527295" w:rsidRPr="00A238AF" w:rsidRDefault="00527295" w:rsidP="00527295">
      <w:pPr>
        <w:spacing w:after="0" w:line="360" w:lineRule="auto"/>
        <w:rPr>
          <w:rFonts w:ascii="Times New Roman" w:eastAsia="Calibri" w:hAnsi="Times New Roman" w:cs="Times New Roman"/>
          <w:color w:val="FF0000"/>
          <w:sz w:val="24"/>
          <w:szCs w:val="24"/>
        </w:rPr>
      </w:pPr>
    </w:p>
    <w:p w:rsidR="00527295" w:rsidRPr="007E5273" w:rsidRDefault="00527295" w:rsidP="00527295">
      <w:pPr>
        <w:pBdr>
          <w:top w:val="single" w:sz="4" w:space="2" w:color="auto"/>
          <w:left w:val="single" w:sz="4" w:space="4" w:color="auto"/>
          <w:bottom w:val="single" w:sz="4" w:space="1" w:color="auto"/>
          <w:right w:val="single" w:sz="4" w:space="4" w:color="auto"/>
        </w:pBdr>
        <w:rPr>
          <w:rFonts w:ascii="Times New Roman" w:eastAsia="Calibri" w:hAnsi="Times New Roman" w:cs="Times New Roman"/>
          <w:b/>
          <w:sz w:val="36"/>
          <w:szCs w:val="36"/>
        </w:rPr>
      </w:pPr>
      <w:r w:rsidRPr="007E5273">
        <w:rPr>
          <w:rFonts w:ascii="Times New Roman" w:eastAsia="Calibri" w:hAnsi="Times New Roman" w:cs="Times New Roman"/>
          <w:b/>
          <w:sz w:val="36"/>
          <w:szCs w:val="36"/>
        </w:rPr>
        <w:t>5.5.1 TECHNICAL SERVICES</w:t>
      </w:r>
    </w:p>
    <w:p w:rsidR="00527295" w:rsidRPr="00A238AF" w:rsidRDefault="00527295" w:rsidP="00527295">
      <w:pPr>
        <w:spacing w:after="0"/>
        <w:rPr>
          <w:rFonts w:ascii="Times New Roman" w:eastAsia="Calibri" w:hAnsi="Times New Roman" w:cs="Times New Roman"/>
          <w:color w:val="FF0000"/>
        </w:rPr>
      </w:pPr>
    </w:p>
    <w:p w:rsidR="00527295" w:rsidRPr="007E5273" w:rsidRDefault="00527295" w:rsidP="00527295">
      <w:pPr>
        <w:pBdr>
          <w:top w:val="single" w:sz="36" w:space="1" w:color="4F6228" w:themeColor="accent3" w:themeShade="80"/>
          <w:left w:val="single" w:sz="36" w:space="4" w:color="4F6228" w:themeColor="accent3" w:themeShade="80"/>
          <w:bottom w:val="single" w:sz="36" w:space="1" w:color="4F6228" w:themeColor="accent3" w:themeShade="80"/>
          <w:right w:val="single" w:sz="36" w:space="4" w:color="4F6228" w:themeColor="accent3" w:themeShade="80"/>
        </w:pBdr>
        <w:shd w:val="clear" w:color="auto" w:fill="EAF1DD" w:themeFill="accent3" w:themeFillTint="33"/>
        <w:spacing w:after="0" w:line="240" w:lineRule="auto"/>
        <w:rPr>
          <w:rFonts w:ascii="Times New Roman" w:eastAsia="Calibri" w:hAnsi="Times New Roman" w:cs="Times New Roman"/>
          <w:b/>
          <w:sz w:val="36"/>
          <w:szCs w:val="36"/>
        </w:rPr>
      </w:pPr>
      <w:r w:rsidRPr="007E5273">
        <w:rPr>
          <w:rFonts w:ascii="Times New Roman" w:eastAsia="Calibri" w:hAnsi="Times New Roman" w:cs="Times New Roman"/>
          <w:b/>
          <w:sz w:val="36"/>
          <w:szCs w:val="36"/>
        </w:rPr>
        <w:t xml:space="preserve">5.5.1.1 Water </w:t>
      </w:r>
    </w:p>
    <w:p w:rsidR="00527295" w:rsidRPr="00A238AF" w:rsidRDefault="00527295" w:rsidP="00527295">
      <w:pPr>
        <w:spacing w:after="0"/>
        <w:rPr>
          <w:rFonts w:ascii="Times New Roman" w:eastAsia="Calibri" w:hAnsi="Times New Roman" w:cs="Times New Roman"/>
          <w:color w:val="FF0000"/>
        </w:rPr>
      </w:pPr>
    </w:p>
    <w:tbl>
      <w:tblPr>
        <w:tblStyle w:val="TableGrid"/>
        <w:tblW w:w="0" w:type="auto"/>
        <w:tblLook w:val="04A0"/>
      </w:tblPr>
      <w:tblGrid>
        <w:gridCol w:w="14174"/>
      </w:tblGrid>
      <w:tr w:rsidR="00527295" w:rsidRPr="00A238AF" w:rsidTr="00033A91">
        <w:tc>
          <w:tcPr>
            <w:tcW w:w="14174" w:type="dxa"/>
            <w:shd w:val="clear" w:color="auto" w:fill="EAF1DD" w:themeFill="accent3" w:themeFillTint="33"/>
          </w:tcPr>
          <w:p w:rsidR="00527295" w:rsidRPr="00A238AF" w:rsidRDefault="00527295" w:rsidP="00033A91">
            <w:pPr>
              <w:rPr>
                <w:rFonts w:ascii="Times New Roman" w:hAnsi="Times New Roman"/>
                <w:b/>
                <w:color w:val="FF0000"/>
                <w:sz w:val="28"/>
                <w:szCs w:val="28"/>
              </w:rPr>
            </w:pPr>
            <w:r w:rsidRPr="007E5273">
              <w:rPr>
                <w:rFonts w:ascii="Times New Roman" w:hAnsi="Times New Roman"/>
                <w:b/>
                <w:sz w:val="28"/>
                <w:szCs w:val="28"/>
              </w:rPr>
              <w:t>Actual performance in terms of targets set for 2011/12 Financial Year</w:t>
            </w:r>
          </w:p>
        </w:tc>
      </w:tr>
    </w:tbl>
    <w:p w:rsidR="00527295" w:rsidRPr="00A238AF" w:rsidRDefault="00527295" w:rsidP="00527295">
      <w:pPr>
        <w:spacing w:after="0"/>
        <w:rPr>
          <w:rFonts w:ascii="Times New Roman" w:eastAsia="Calibri" w:hAnsi="Times New Roman" w:cs="Times New Roman"/>
          <w:color w:val="FF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7"/>
        <w:gridCol w:w="1228"/>
        <w:gridCol w:w="1559"/>
        <w:gridCol w:w="1134"/>
        <w:gridCol w:w="1278"/>
        <w:gridCol w:w="853"/>
        <w:gridCol w:w="853"/>
        <w:gridCol w:w="2268"/>
        <w:gridCol w:w="850"/>
        <w:gridCol w:w="913"/>
        <w:gridCol w:w="1120"/>
        <w:gridCol w:w="1111"/>
      </w:tblGrid>
      <w:tr w:rsidR="00527295" w:rsidRPr="00A238AF" w:rsidTr="00033A91">
        <w:trPr>
          <w:trHeight w:val="562"/>
          <w:tblHeader/>
        </w:trPr>
        <w:tc>
          <w:tcPr>
            <w:tcW w:w="355"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7E5273" w:rsidRDefault="00527295" w:rsidP="00033A91">
            <w:pPr>
              <w:spacing w:after="0" w:line="240" w:lineRule="auto"/>
              <w:rPr>
                <w:rFonts w:ascii="Times New Roman" w:hAnsi="Times New Roman" w:cs="Times New Roman"/>
                <w:b/>
                <w:color w:val="FFFFFF" w:themeColor="background1"/>
                <w:sz w:val="18"/>
                <w:szCs w:val="18"/>
              </w:rPr>
            </w:pPr>
            <w:r w:rsidRPr="007E5273">
              <w:rPr>
                <w:rFonts w:ascii="Times New Roman" w:hAnsi="Times New Roman" w:cs="Times New Roman"/>
                <w:b/>
                <w:color w:val="FFFFFF" w:themeColor="background1"/>
                <w:sz w:val="18"/>
                <w:szCs w:val="18"/>
              </w:rPr>
              <w:t>GFS Function and Sub-function</w:t>
            </w:r>
          </w:p>
        </w:tc>
        <w:tc>
          <w:tcPr>
            <w:tcW w:w="433"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7E5273" w:rsidRDefault="00527295" w:rsidP="00033A91">
            <w:pPr>
              <w:spacing w:after="0" w:line="240" w:lineRule="auto"/>
              <w:rPr>
                <w:rFonts w:ascii="Times New Roman" w:hAnsi="Times New Roman" w:cs="Times New Roman"/>
                <w:b/>
                <w:color w:val="FFFFFF" w:themeColor="background1"/>
                <w:sz w:val="18"/>
                <w:szCs w:val="18"/>
              </w:rPr>
            </w:pPr>
            <w:r w:rsidRPr="007E5273">
              <w:rPr>
                <w:rFonts w:ascii="Times New Roman" w:hAnsi="Times New Roman" w:cs="Times New Roman"/>
                <w:b/>
                <w:color w:val="FFFFFF" w:themeColor="background1"/>
                <w:sz w:val="18"/>
                <w:szCs w:val="18"/>
              </w:rPr>
              <w:t>IDP Objective</w:t>
            </w:r>
          </w:p>
        </w:tc>
        <w:tc>
          <w:tcPr>
            <w:tcW w:w="550"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7E5273" w:rsidRDefault="00527295" w:rsidP="00033A91">
            <w:pPr>
              <w:spacing w:after="0" w:line="240" w:lineRule="auto"/>
              <w:rPr>
                <w:rFonts w:ascii="Times New Roman" w:hAnsi="Times New Roman" w:cs="Times New Roman"/>
                <w:b/>
                <w:color w:val="FFFFFF" w:themeColor="background1"/>
                <w:sz w:val="18"/>
                <w:szCs w:val="18"/>
              </w:rPr>
            </w:pPr>
            <w:r w:rsidRPr="007E5273">
              <w:rPr>
                <w:rFonts w:ascii="Times New Roman" w:hAnsi="Times New Roman" w:cs="Times New Roman"/>
                <w:b/>
                <w:color w:val="FFFFFF" w:themeColor="background1"/>
                <w:sz w:val="18"/>
                <w:szCs w:val="18"/>
              </w:rPr>
              <w:t>Key Performance Indicator</w:t>
            </w:r>
          </w:p>
        </w:tc>
        <w:tc>
          <w:tcPr>
            <w:tcW w:w="400"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7E5273" w:rsidRDefault="00527295" w:rsidP="00033A91">
            <w:pPr>
              <w:spacing w:after="0" w:line="240" w:lineRule="auto"/>
              <w:rPr>
                <w:rFonts w:ascii="Times New Roman" w:hAnsi="Times New Roman" w:cs="Times New Roman"/>
                <w:b/>
                <w:color w:val="FFFFFF" w:themeColor="background1"/>
                <w:sz w:val="18"/>
                <w:szCs w:val="18"/>
              </w:rPr>
            </w:pPr>
            <w:r w:rsidRPr="007E5273">
              <w:rPr>
                <w:rFonts w:ascii="Times New Roman" w:hAnsi="Times New Roman" w:cs="Times New Roman"/>
                <w:b/>
                <w:color w:val="FFFFFF" w:themeColor="background1"/>
                <w:sz w:val="18"/>
                <w:szCs w:val="18"/>
              </w:rPr>
              <w:t>Unit of measurement</w:t>
            </w:r>
          </w:p>
        </w:tc>
        <w:tc>
          <w:tcPr>
            <w:tcW w:w="451"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7E5273" w:rsidRDefault="00527295" w:rsidP="00033A91">
            <w:pPr>
              <w:spacing w:after="0" w:line="240" w:lineRule="auto"/>
              <w:jc w:val="center"/>
              <w:rPr>
                <w:rFonts w:ascii="Times New Roman" w:hAnsi="Times New Roman" w:cs="Times New Roman"/>
                <w:b/>
                <w:color w:val="FFFFFF" w:themeColor="background1"/>
                <w:sz w:val="18"/>
                <w:szCs w:val="18"/>
              </w:rPr>
            </w:pPr>
            <w:r w:rsidRPr="00A238AF">
              <w:rPr>
                <w:rFonts w:ascii="Times New Roman" w:hAnsi="Times New Roman"/>
                <w:b/>
                <w:color w:val="FFFFFF" w:themeColor="background1"/>
                <w:sz w:val="16"/>
                <w:szCs w:val="16"/>
              </w:rPr>
              <w:t>Base-line</w:t>
            </w:r>
            <w:r>
              <w:rPr>
                <w:rFonts w:ascii="Times New Roman" w:hAnsi="Times New Roman"/>
                <w:b/>
                <w:color w:val="FFFFFF" w:themeColor="background1"/>
                <w:sz w:val="16"/>
                <w:szCs w:val="16"/>
              </w:rPr>
              <w:t xml:space="preserve"> (based on the 2010/2011 annual report)</w:t>
            </w:r>
          </w:p>
        </w:tc>
        <w:tc>
          <w:tcPr>
            <w:tcW w:w="301"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7E5273" w:rsidRDefault="00527295" w:rsidP="00033A91">
            <w:pPr>
              <w:spacing w:after="0" w:line="240" w:lineRule="auto"/>
              <w:rPr>
                <w:rFonts w:ascii="Times New Roman" w:hAnsi="Times New Roman" w:cs="Times New Roman"/>
                <w:b/>
                <w:color w:val="FFFFFF" w:themeColor="background1"/>
                <w:sz w:val="18"/>
                <w:szCs w:val="18"/>
              </w:rPr>
            </w:pPr>
            <w:r w:rsidRPr="007E5273">
              <w:rPr>
                <w:rFonts w:ascii="Times New Roman" w:hAnsi="Times New Roman" w:cs="Times New Roman"/>
                <w:b/>
                <w:color w:val="FFFFFF" w:themeColor="background1"/>
                <w:sz w:val="18"/>
                <w:szCs w:val="18"/>
              </w:rPr>
              <w:t>Annual Target</w:t>
            </w:r>
          </w:p>
        </w:tc>
        <w:tc>
          <w:tcPr>
            <w:tcW w:w="301"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7E5273" w:rsidRDefault="00527295" w:rsidP="00033A91">
            <w:pPr>
              <w:spacing w:after="0" w:line="240" w:lineRule="auto"/>
              <w:rPr>
                <w:rFonts w:ascii="Times New Roman" w:hAnsi="Times New Roman" w:cs="Times New Roman"/>
                <w:b/>
                <w:color w:val="FFFFFF" w:themeColor="background1"/>
                <w:sz w:val="18"/>
                <w:szCs w:val="18"/>
              </w:rPr>
            </w:pPr>
            <w:r w:rsidRPr="007E5273">
              <w:rPr>
                <w:rFonts w:ascii="Times New Roman" w:hAnsi="Times New Roman" w:cs="Times New Roman"/>
                <w:b/>
                <w:color w:val="FFFFFF" w:themeColor="background1"/>
                <w:sz w:val="18"/>
                <w:szCs w:val="18"/>
              </w:rPr>
              <w:t>Actual Performance</w:t>
            </w:r>
          </w:p>
          <w:p w:rsidR="00527295" w:rsidRPr="007E5273" w:rsidRDefault="00527295" w:rsidP="00033A91">
            <w:pPr>
              <w:spacing w:after="0" w:line="240" w:lineRule="auto"/>
              <w:rPr>
                <w:rFonts w:ascii="Times New Roman" w:hAnsi="Times New Roman" w:cs="Times New Roman"/>
                <w:b/>
                <w:color w:val="FFFFFF" w:themeColor="background1"/>
                <w:sz w:val="18"/>
                <w:szCs w:val="18"/>
              </w:rPr>
            </w:pPr>
            <w:r w:rsidRPr="007E5273">
              <w:rPr>
                <w:rFonts w:ascii="Times New Roman" w:hAnsi="Times New Roman" w:cs="Times New Roman"/>
                <w:b/>
                <w:color w:val="FFFFFF" w:themeColor="background1"/>
                <w:sz w:val="18"/>
                <w:szCs w:val="18"/>
              </w:rPr>
              <w:t>201</w:t>
            </w:r>
            <w:r>
              <w:rPr>
                <w:rFonts w:ascii="Times New Roman" w:hAnsi="Times New Roman" w:cs="Times New Roman"/>
                <w:b/>
                <w:color w:val="FFFFFF" w:themeColor="background1"/>
                <w:sz w:val="18"/>
                <w:szCs w:val="18"/>
              </w:rPr>
              <w:t>1</w:t>
            </w:r>
            <w:r w:rsidRPr="007E5273">
              <w:rPr>
                <w:rFonts w:ascii="Times New Roman" w:hAnsi="Times New Roman" w:cs="Times New Roman"/>
                <w:b/>
                <w:color w:val="FFFFFF" w:themeColor="background1"/>
                <w:sz w:val="18"/>
                <w:szCs w:val="18"/>
              </w:rPr>
              <w:t>/1</w:t>
            </w:r>
            <w:r>
              <w:rPr>
                <w:rFonts w:ascii="Times New Roman" w:hAnsi="Times New Roman" w:cs="Times New Roman"/>
                <w:b/>
                <w:color w:val="FFFFFF" w:themeColor="background1"/>
                <w:sz w:val="18"/>
                <w:szCs w:val="18"/>
              </w:rPr>
              <w:t>2</w:t>
            </w:r>
          </w:p>
        </w:tc>
        <w:tc>
          <w:tcPr>
            <w:tcW w:w="800"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7E5273" w:rsidRDefault="00527295" w:rsidP="00033A91">
            <w:pPr>
              <w:spacing w:after="0" w:line="240" w:lineRule="auto"/>
              <w:rPr>
                <w:rFonts w:ascii="Times New Roman" w:hAnsi="Times New Roman" w:cs="Times New Roman"/>
                <w:b/>
                <w:color w:val="FFFFFF" w:themeColor="background1"/>
                <w:sz w:val="18"/>
                <w:szCs w:val="18"/>
              </w:rPr>
            </w:pPr>
            <w:r w:rsidRPr="007E5273">
              <w:rPr>
                <w:rFonts w:ascii="Times New Roman" w:hAnsi="Times New Roman" w:cs="Times New Roman"/>
                <w:b/>
                <w:color w:val="FFFFFF" w:themeColor="background1"/>
                <w:sz w:val="18"/>
                <w:szCs w:val="18"/>
              </w:rPr>
              <w:t>Comments</w:t>
            </w:r>
          </w:p>
        </w:tc>
        <w:tc>
          <w:tcPr>
            <w:tcW w:w="300"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7E5273" w:rsidRDefault="00527295" w:rsidP="00033A91">
            <w:pPr>
              <w:spacing w:after="0" w:line="240" w:lineRule="auto"/>
              <w:rPr>
                <w:rFonts w:ascii="Times New Roman" w:hAnsi="Times New Roman" w:cs="Times New Roman"/>
                <w:b/>
                <w:color w:val="FFFFFF" w:themeColor="background1"/>
                <w:sz w:val="18"/>
                <w:szCs w:val="18"/>
              </w:rPr>
            </w:pPr>
            <w:r w:rsidRPr="007E5273">
              <w:rPr>
                <w:rFonts w:ascii="Times New Roman" w:hAnsi="Times New Roman" w:cs="Times New Roman"/>
                <w:b/>
                <w:color w:val="FFFFFF" w:themeColor="background1"/>
                <w:sz w:val="18"/>
                <w:szCs w:val="18"/>
              </w:rPr>
              <w:t>Annual Target 20</w:t>
            </w:r>
            <w:r>
              <w:rPr>
                <w:rFonts w:ascii="Times New Roman" w:hAnsi="Times New Roman" w:cs="Times New Roman"/>
                <w:b/>
                <w:color w:val="FFFFFF" w:themeColor="background1"/>
                <w:sz w:val="18"/>
                <w:szCs w:val="18"/>
              </w:rPr>
              <w:t>10</w:t>
            </w:r>
            <w:r w:rsidRPr="007E5273">
              <w:rPr>
                <w:rFonts w:ascii="Times New Roman" w:hAnsi="Times New Roman" w:cs="Times New Roman"/>
                <w:b/>
                <w:color w:val="FFFFFF" w:themeColor="background1"/>
                <w:sz w:val="18"/>
                <w:szCs w:val="18"/>
              </w:rPr>
              <w:t>/1</w:t>
            </w:r>
            <w:r>
              <w:rPr>
                <w:rFonts w:ascii="Times New Roman" w:hAnsi="Times New Roman" w:cs="Times New Roman"/>
                <w:b/>
                <w:color w:val="FFFFFF" w:themeColor="background1"/>
                <w:sz w:val="18"/>
                <w:szCs w:val="18"/>
              </w:rPr>
              <w:t>1</w:t>
            </w:r>
          </w:p>
        </w:tc>
        <w:tc>
          <w:tcPr>
            <w:tcW w:w="322"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7E5273" w:rsidRDefault="00527295" w:rsidP="00033A91">
            <w:pPr>
              <w:spacing w:after="0" w:line="240" w:lineRule="auto"/>
              <w:rPr>
                <w:rFonts w:ascii="Times New Roman" w:hAnsi="Times New Roman" w:cs="Times New Roman"/>
                <w:b/>
                <w:color w:val="FFFFFF" w:themeColor="background1"/>
                <w:sz w:val="18"/>
                <w:szCs w:val="18"/>
              </w:rPr>
            </w:pPr>
            <w:r w:rsidRPr="007E5273">
              <w:rPr>
                <w:rFonts w:ascii="Times New Roman" w:hAnsi="Times New Roman" w:cs="Times New Roman"/>
                <w:b/>
                <w:color w:val="FFFFFF" w:themeColor="background1"/>
                <w:sz w:val="18"/>
                <w:szCs w:val="18"/>
              </w:rPr>
              <w:t>Actual Performance 20</w:t>
            </w:r>
            <w:r>
              <w:rPr>
                <w:rFonts w:ascii="Times New Roman" w:hAnsi="Times New Roman" w:cs="Times New Roman"/>
                <w:b/>
                <w:color w:val="FFFFFF" w:themeColor="background1"/>
                <w:sz w:val="18"/>
                <w:szCs w:val="18"/>
              </w:rPr>
              <w:t>10</w:t>
            </w:r>
            <w:r w:rsidRPr="007E5273">
              <w:rPr>
                <w:rFonts w:ascii="Times New Roman" w:hAnsi="Times New Roman" w:cs="Times New Roman"/>
                <w:b/>
                <w:color w:val="FFFFFF" w:themeColor="background1"/>
                <w:sz w:val="18"/>
                <w:szCs w:val="18"/>
              </w:rPr>
              <w:t>/1</w:t>
            </w:r>
            <w:r>
              <w:rPr>
                <w:rFonts w:ascii="Times New Roman" w:hAnsi="Times New Roman" w:cs="Times New Roman"/>
                <w:b/>
                <w:color w:val="FFFFFF" w:themeColor="background1"/>
                <w:sz w:val="18"/>
                <w:szCs w:val="18"/>
              </w:rPr>
              <w:t>1</w:t>
            </w:r>
          </w:p>
        </w:tc>
        <w:tc>
          <w:tcPr>
            <w:tcW w:w="395"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7E5273" w:rsidRDefault="00527295" w:rsidP="00033A91">
            <w:pPr>
              <w:jc w:val="center"/>
              <w:rPr>
                <w:rFonts w:ascii="Times New Roman" w:hAnsi="Times New Roman" w:cs="Times New Roman"/>
                <w:b/>
                <w:color w:val="FFFFFF" w:themeColor="background1"/>
                <w:sz w:val="18"/>
                <w:szCs w:val="18"/>
              </w:rPr>
            </w:pPr>
            <w:r w:rsidRPr="007E5273">
              <w:rPr>
                <w:rFonts w:ascii="Times New Roman" w:hAnsi="Times New Roman" w:cs="Times New Roman"/>
                <w:b/>
                <w:color w:val="FFFFFF" w:themeColor="background1"/>
                <w:sz w:val="18"/>
                <w:szCs w:val="18"/>
              </w:rPr>
              <w:t>Projected Performance Indicator 201</w:t>
            </w:r>
            <w:r>
              <w:rPr>
                <w:rFonts w:ascii="Times New Roman" w:hAnsi="Times New Roman" w:cs="Times New Roman"/>
                <w:b/>
                <w:color w:val="FFFFFF" w:themeColor="background1"/>
                <w:sz w:val="18"/>
                <w:szCs w:val="18"/>
              </w:rPr>
              <w:t>2</w:t>
            </w:r>
            <w:r w:rsidRPr="007E5273">
              <w:rPr>
                <w:rFonts w:ascii="Times New Roman" w:hAnsi="Times New Roman" w:cs="Times New Roman"/>
                <w:b/>
                <w:color w:val="FFFFFF" w:themeColor="background1"/>
                <w:sz w:val="18"/>
                <w:szCs w:val="18"/>
              </w:rPr>
              <w:t>/1</w:t>
            </w:r>
            <w:r>
              <w:rPr>
                <w:rFonts w:ascii="Times New Roman" w:hAnsi="Times New Roman" w:cs="Times New Roman"/>
                <w:b/>
                <w:color w:val="FFFFFF" w:themeColor="background1"/>
                <w:sz w:val="18"/>
                <w:szCs w:val="18"/>
              </w:rPr>
              <w:t>3</w:t>
            </w:r>
          </w:p>
        </w:tc>
        <w:tc>
          <w:tcPr>
            <w:tcW w:w="392"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7E5273" w:rsidRDefault="00527295" w:rsidP="00033A91">
            <w:pPr>
              <w:jc w:val="center"/>
              <w:rPr>
                <w:rFonts w:ascii="Times New Roman" w:hAnsi="Times New Roman" w:cs="Times New Roman"/>
                <w:b/>
                <w:color w:val="FFFFFF" w:themeColor="background1"/>
                <w:sz w:val="18"/>
                <w:szCs w:val="18"/>
              </w:rPr>
            </w:pPr>
            <w:r w:rsidRPr="007E5273">
              <w:rPr>
                <w:rFonts w:ascii="Times New Roman" w:hAnsi="Times New Roman" w:cs="Times New Roman"/>
                <w:b/>
                <w:color w:val="FFFFFF" w:themeColor="background1"/>
                <w:sz w:val="18"/>
                <w:szCs w:val="18"/>
              </w:rPr>
              <w:t>Projected Performance Target 201</w:t>
            </w:r>
            <w:r>
              <w:rPr>
                <w:rFonts w:ascii="Times New Roman" w:hAnsi="Times New Roman" w:cs="Times New Roman"/>
                <w:b/>
                <w:color w:val="FFFFFF" w:themeColor="background1"/>
                <w:sz w:val="18"/>
                <w:szCs w:val="18"/>
              </w:rPr>
              <w:t>2</w:t>
            </w:r>
            <w:r w:rsidRPr="007E5273">
              <w:rPr>
                <w:rFonts w:ascii="Times New Roman" w:hAnsi="Times New Roman" w:cs="Times New Roman"/>
                <w:b/>
                <w:color w:val="FFFFFF" w:themeColor="background1"/>
                <w:sz w:val="18"/>
                <w:szCs w:val="18"/>
              </w:rPr>
              <w:t>/ 1</w:t>
            </w:r>
            <w:r>
              <w:rPr>
                <w:rFonts w:ascii="Times New Roman" w:hAnsi="Times New Roman" w:cs="Times New Roman"/>
                <w:b/>
                <w:color w:val="FFFFFF" w:themeColor="background1"/>
                <w:sz w:val="18"/>
                <w:szCs w:val="18"/>
              </w:rPr>
              <w:t>3</w:t>
            </w:r>
          </w:p>
        </w:tc>
      </w:tr>
      <w:tr w:rsidR="00527295" w:rsidRPr="00A238AF" w:rsidTr="00033A91">
        <w:tc>
          <w:tcPr>
            <w:tcW w:w="355" w:type="pct"/>
            <w:tcBorders>
              <w:top w:val="single" w:sz="4" w:space="0" w:color="000000"/>
              <w:left w:val="single" w:sz="4" w:space="0" w:color="000000"/>
              <w:bottom w:val="single" w:sz="4" w:space="0" w:color="000000"/>
              <w:right w:val="single" w:sz="4" w:space="0" w:color="000000"/>
            </w:tcBorders>
            <w:vAlign w:val="center"/>
          </w:tcPr>
          <w:p w:rsidR="00527295" w:rsidRPr="00A238AF" w:rsidRDefault="00527295" w:rsidP="00033A91">
            <w:pPr>
              <w:spacing w:after="0" w:line="240" w:lineRule="auto"/>
              <w:rPr>
                <w:rFonts w:ascii="Times New Roman" w:hAnsi="Times New Roman" w:cs="Times New Roman"/>
                <w:color w:val="FF0000"/>
                <w:sz w:val="18"/>
                <w:szCs w:val="18"/>
              </w:rPr>
            </w:pPr>
            <w:r>
              <w:rPr>
                <w:rFonts w:ascii="Times New Roman" w:hAnsi="Times New Roman" w:cs="Times New Roman"/>
                <w:sz w:val="18"/>
                <w:szCs w:val="18"/>
              </w:rPr>
              <w:t xml:space="preserve">Basic </w:t>
            </w:r>
            <w:r w:rsidRPr="00CE5CA3">
              <w:rPr>
                <w:rFonts w:ascii="Times New Roman" w:hAnsi="Times New Roman" w:cs="Times New Roman"/>
                <w:sz w:val="18"/>
                <w:szCs w:val="18"/>
              </w:rPr>
              <w:t xml:space="preserve">Water provision </w:t>
            </w:r>
          </w:p>
        </w:tc>
        <w:tc>
          <w:tcPr>
            <w:tcW w:w="433" w:type="pct"/>
            <w:tcBorders>
              <w:top w:val="single" w:sz="4" w:space="0" w:color="000000"/>
              <w:left w:val="single" w:sz="4" w:space="0" w:color="000000"/>
              <w:bottom w:val="single" w:sz="4" w:space="0" w:color="000000"/>
              <w:right w:val="single" w:sz="4" w:space="0" w:color="000000"/>
            </w:tcBorders>
            <w:vAlign w:val="center"/>
          </w:tcPr>
          <w:p w:rsidR="00527295" w:rsidRDefault="00527295" w:rsidP="00033A91">
            <w:pPr>
              <w:spacing w:after="0" w:line="240" w:lineRule="auto"/>
              <w:rPr>
                <w:sz w:val="18"/>
                <w:szCs w:val="18"/>
              </w:rPr>
            </w:pPr>
            <w:r w:rsidRPr="00B820F4">
              <w:rPr>
                <w:sz w:val="18"/>
                <w:szCs w:val="18"/>
              </w:rPr>
              <w:t xml:space="preserve">To </w:t>
            </w:r>
            <w:r>
              <w:rPr>
                <w:sz w:val="18"/>
                <w:szCs w:val="18"/>
              </w:rPr>
              <w:t xml:space="preserve">construct </w:t>
            </w:r>
            <w:r w:rsidRPr="00B820F4">
              <w:rPr>
                <w:sz w:val="18"/>
                <w:szCs w:val="18"/>
              </w:rPr>
              <w:t xml:space="preserve">water </w:t>
            </w:r>
            <w:r>
              <w:rPr>
                <w:sz w:val="18"/>
                <w:szCs w:val="18"/>
              </w:rPr>
              <w:t xml:space="preserve">provision schemes </w:t>
            </w:r>
            <w:r w:rsidRPr="00B820F4">
              <w:rPr>
                <w:sz w:val="18"/>
                <w:szCs w:val="18"/>
              </w:rPr>
              <w:t xml:space="preserve">infrastructure in an additional </w:t>
            </w:r>
            <w:r>
              <w:rPr>
                <w:sz w:val="18"/>
                <w:szCs w:val="18"/>
              </w:rPr>
              <w:t xml:space="preserve"> </w:t>
            </w:r>
            <w:r w:rsidRPr="00B820F4">
              <w:rPr>
                <w:sz w:val="18"/>
                <w:szCs w:val="18"/>
              </w:rPr>
              <w:t xml:space="preserve"> villages by the closing of the current (2011/12) financial year</w:t>
            </w:r>
          </w:p>
          <w:p w:rsidR="00527295" w:rsidRDefault="00527295" w:rsidP="00033A91">
            <w:pPr>
              <w:spacing w:after="0" w:line="240" w:lineRule="auto"/>
              <w:rPr>
                <w:rFonts w:ascii="Times New Roman" w:hAnsi="Times New Roman" w:cs="Times New Roman"/>
                <w:color w:val="FF0000"/>
                <w:sz w:val="18"/>
                <w:szCs w:val="18"/>
              </w:rPr>
            </w:pPr>
          </w:p>
          <w:p w:rsidR="00527295" w:rsidRDefault="00527295" w:rsidP="00033A91">
            <w:pPr>
              <w:spacing w:after="0" w:line="240" w:lineRule="auto"/>
              <w:rPr>
                <w:rFonts w:ascii="Times New Roman" w:hAnsi="Times New Roman" w:cs="Times New Roman"/>
                <w:color w:val="FF0000"/>
                <w:sz w:val="18"/>
                <w:szCs w:val="18"/>
              </w:rPr>
            </w:pPr>
          </w:p>
          <w:p w:rsidR="00527295" w:rsidRDefault="00527295" w:rsidP="00033A91">
            <w:pPr>
              <w:spacing w:after="0" w:line="240" w:lineRule="auto"/>
              <w:rPr>
                <w:rFonts w:ascii="Times New Roman" w:hAnsi="Times New Roman" w:cs="Times New Roman"/>
                <w:color w:val="FF0000"/>
                <w:sz w:val="18"/>
                <w:szCs w:val="18"/>
              </w:rPr>
            </w:pPr>
          </w:p>
          <w:p w:rsidR="00527295" w:rsidRPr="00A238AF" w:rsidRDefault="00527295" w:rsidP="00033A91">
            <w:pPr>
              <w:spacing w:after="0" w:line="240" w:lineRule="auto"/>
              <w:rPr>
                <w:rFonts w:ascii="Times New Roman" w:hAnsi="Times New Roman" w:cs="Times New Roman"/>
                <w:color w:val="FF0000"/>
                <w:sz w:val="18"/>
                <w:szCs w:val="18"/>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527295" w:rsidRDefault="00527295" w:rsidP="00033A91">
            <w:pPr>
              <w:spacing w:after="0" w:line="240" w:lineRule="auto"/>
              <w:rPr>
                <w:sz w:val="18"/>
                <w:szCs w:val="18"/>
              </w:rPr>
            </w:pPr>
            <w:r w:rsidRPr="00B820F4">
              <w:rPr>
                <w:sz w:val="18"/>
                <w:szCs w:val="18"/>
              </w:rPr>
              <w:lastRenderedPageBreak/>
              <w:t>Villages</w:t>
            </w:r>
            <w:r>
              <w:rPr>
                <w:sz w:val="18"/>
                <w:szCs w:val="18"/>
              </w:rPr>
              <w:t xml:space="preserve"> schemes</w:t>
            </w:r>
            <w:r w:rsidRPr="00B820F4">
              <w:rPr>
                <w:sz w:val="18"/>
                <w:szCs w:val="18"/>
              </w:rPr>
              <w:t xml:space="preserve"> </w:t>
            </w:r>
            <w:r>
              <w:rPr>
                <w:sz w:val="18"/>
                <w:szCs w:val="18"/>
              </w:rPr>
              <w:t xml:space="preserve">to be </w:t>
            </w:r>
            <w:r w:rsidRPr="00B820F4">
              <w:rPr>
                <w:sz w:val="18"/>
                <w:szCs w:val="18"/>
              </w:rPr>
              <w:t>provided with basic water</w:t>
            </w:r>
            <w:r>
              <w:rPr>
                <w:sz w:val="18"/>
                <w:szCs w:val="18"/>
              </w:rPr>
              <w:t xml:space="preserve"> supply:</w:t>
            </w:r>
          </w:p>
          <w:p w:rsidR="00527295" w:rsidRDefault="00527295" w:rsidP="00527295">
            <w:pPr>
              <w:pStyle w:val="ListParagraph"/>
              <w:numPr>
                <w:ilvl w:val="0"/>
                <w:numId w:val="14"/>
              </w:numPr>
              <w:spacing w:after="0" w:line="240" w:lineRule="auto"/>
              <w:rPr>
                <w:rFonts w:ascii="Times New Roman" w:hAnsi="Times New Roman"/>
                <w:sz w:val="18"/>
                <w:szCs w:val="18"/>
              </w:rPr>
            </w:pPr>
            <w:proofErr w:type="spellStart"/>
            <w:r w:rsidRPr="002F5B57">
              <w:rPr>
                <w:rFonts w:ascii="Times New Roman" w:hAnsi="Times New Roman"/>
                <w:sz w:val="18"/>
                <w:szCs w:val="18"/>
              </w:rPr>
              <w:t>Maipeing</w:t>
            </w:r>
            <w:proofErr w:type="spellEnd"/>
            <w:r w:rsidRPr="002F5B57">
              <w:rPr>
                <w:rFonts w:ascii="Times New Roman" w:hAnsi="Times New Roman"/>
                <w:sz w:val="18"/>
                <w:szCs w:val="18"/>
              </w:rPr>
              <w:t xml:space="preserve">  (Phase 2)</w:t>
            </w:r>
          </w:p>
          <w:p w:rsidR="00527295" w:rsidRPr="002F5B57" w:rsidRDefault="00527295" w:rsidP="00527295">
            <w:pPr>
              <w:pStyle w:val="ListParagraph"/>
              <w:numPr>
                <w:ilvl w:val="0"/>
                <w:numId w:val="14"/>
              </w:numPr>
              <w:spacing w:after="0" w:line="240" w:lineRule="auto"/>
              <w:rPr>
                <w:rFonts w:ascii="Times New Roman" w:hAnsi="Times New Roman"/>
                <w:sz w:val="18"/>
                <w:szCs w:val="18"/>
              </w:rPr>
            </w:pPr>
            <w:proofErr w:type="spellStart"/>
            <w:r>
              <w:rPr>
                <w:rFonts w:ascii="Times New Roman" w:hAnsi="Times New Roman"/>
                <w:sz w:val="18"/>
                <w:szCs w:val="18"/>
              </w:rPr>
              <w:t>Maphiniki</w:t>
            </w:r>
            <w:proofErr w:type="spellEnd"/>
          </w:p>
          <w:p w:rsidR="00527295" w:rsidRPr="002F5B57" w:rsidRDefault="00527295" w:rsidP="00527295">
            <w:pPr>
              <w:pStyle w:val="ListParagraph"/>
              <w:numPr>
                <w:ilvl w:val="0"/>
                <w:numId w:val="14"/>
              </w:numPr>
              <w:spacing w:after="0" w:line="240" w:lineRule="auto"/>
              <w:rPr>
                <w:rFonts w:ascii="Times New Roman" w:hAnsi="Times New Roman"/>
                <w:sz w:val="18"/>
                <w:szCs w:val="18"/>
              </w:rPr>
            </w:pPr>
            <w:proofErr w:type="spellStart"/>
            <w:r w:rsidRPr="002F5B57">
              <w:rPr>
                <w:rFonts w:ascii="Times New Roman" w:hAnsi="Times New Roman"/>
                <w:sz w:val="18"/>
                <w:szCs w:val="18"/>
              </w:rPr>
              <w:t>Madibeng</w:t>
            </w:r>
            <w:proofErr w:type="spellEnd"/>
          </w:p>
          <w:p w:rsidR="00527295" w:rsidRPr="002F5B57" w:rsidRDefault="00527295" w:rsidP="00527295">
            <w:pPr>
              <w:pStyle w:val="ListParagraph"/>
              <w:numPr>
                <w:ilvl w:val="0"/>
                <w:numId w:val="14"/>
              </w:numPr>
              <w:spacing w:after="0" w:line="240" w:lineRule="auto"/>
              <w:rPr>
                <w:rFonts w:ascii="Times New Roman" w:hAnsi="Times New Roman"/>
                <w:sz w:val="18"/>
                <w:szCs w:val="18"/>
              </w:rPr>
            </w:pPr>
            <w:proofErr w:type="spellStart"/>
            <w:r w:rsidRPr="002F5B57">
              <w:rPr>
                <w:rFonts w:ascii="Times New Roman" w:hAnsi="Times New Roman"/>
                <w:sz w:val="18"/>
                <w:szCs w:val="18"/>
              </w:rPr>
              <w:t>Garapoana</w:t>
            </w:r>
            <w:proofErr w:type="spellEnd"/>
          </w:p>
          <w:p w:rsidR="00527295" w:rsidRPr="00C5503E" w:rsidRDefault="00527295" w:rsidP="00527295">
            <w:pPr>
              <w:pStyle w:val="ListParagraph"/>
              <w:numPr>
                <w:ilvl w:val="0"/>
                <w:numId w:val="14"/>
              </w:numPr>
              <w:spacing w:after="0" w:line="240" w:lineRule="auto"/>
              <w:rPr>
                <w:rFonts w:ascii="Times New Roman" w:hAnsi="Times New Roman"/>
                <w:color w:val="FF0000"/>
                <w:sz w:val="18"/>
                <w:szCs w:val="18"/>
              </w:rPr>
            </w:pPr>
            <w:proofErr w:type="spellStart"/>
            <w:r w:rsidRPr="002F5B57">
              <w:rPr>
                <w:rFonts w:ascii="Times New Roman" w:hAnsi="Times New Roman"/>
                <w:sz w:val="18"/>
                <w:szCs w:val="18"/>
              </w:rPr>
              <w:t>Mokalawanoga</w:t>
            </w:r>
            <w:proofErr w:type="spellEnd"/>
          </w:p>
        </w:tc>
        <w:tc>
          <w:tcPr>
            <w:tcW w:w="400" w:type="pct"/>
            <w:tcBorders>
              <w:top w:val="single" w:sz="4" w:space="0" w:color="000000"/>
              <w:left w:val="single" w:sz="4" w:space="0" w:color="000000"/>
              <w:bottom w:val="single" w:sz="4" w:space="0" w:color="000000"/>
              <w:right w:val="single" w:sz="4" w:space="0" w:color="000000"/>
            </w:tcBorders>
            <w:vAlign w:val="center"/>
          </w:tcPr>
          <w:p w:rsidR="00527295" w:rsidRPr="00A238AF" w:rsidRDefault="00527295" w:rsidP="00033A91">
            <w:pPr>
              <w:spacing w:after="0" w:line="240" w:lineRule="auto"/>
              <w:rPr>
                <w:rFonts w:ascii="Times New Roman" w:hAnsi="Times New Roman" w:cs="Times New Roman"/>
                <w:color w:val="FF0000"/>
                <w:sz w:val="18"/>
                <w:szCs w:val="18"/>
              </w:rPr>
            </w:pPr>
            <w:r w:rsidRPr="00B820F4">
              <w:rPr>
                <w:rFonts w:eastAsia="Wingdings-Regular"/>
                <w:color w:val="000000"/>
                <w:sz w:val="18"/>
                <w:szCs w:val="18"/>
              </w:rPr>
              <w:t xml:space="preserve">Number of villages </w:t>
            </w:r>
            <w:r>
              <w:rPr>
                <w:rFonts w:eastAsia="Wingdings-Regular"/>
                <w:color w:val="000000"/>
                <w:sz w:val="18"/>
                <w:szCs w:val="18"/>
              </w:rPr>
              <w:t xml:space="preserve"> schemes</w:t>
            </w:r>
            <w:r w:rsidRPr="00B820F4">
              <w:rPr>
                <w:rFonts w:eastAsia="Wingdings-Regular"/>
                <w:color w:val="000000"/>
                <w:sz w:val="18"/>
                <w:szCs w:val="18"/>
              </w:rPr>
              <w:t xml:space="preserve"> </w:t>
            </w:r>
            <w:r w:rsidRPr="00600547">
              <w:rPr>
                <w:rFonts w:ascii="Times New Roman" w:hAnsi="Times New Roman" w:cs="Times New Roman"/>
                <w:sz w:val="18"/>
                <w:szCs w:val="18"/>
              </w:rPr>
              <w:t>(practical completion certificates</w:t>
            </w:r>
            <w:r w:rsidRPr="00907079">
              <w:rPr>
                <w:rFonts w:ascii="Times New Roman" w:hAnsi="Times New Roman" w:cs="Times New Roman"/>
                <w:sz w:val="18"/>
                <w:szCs w:val="18"/>
              </w:rPr>
              <w:t>)</w:t>
            </w:r>
          </w:p>
        </w:tc>
        <w:tc>
          <w:tcPr>
            <w:tcW w:w="451" w:type="pct"/>
            <w:tcBorders>
              <w:top w:val="single" w:sz="4" w:space="0" w:color="000000"/>
              <w:left w:val="single" w:sz="4" w:space="0" w:color="000000"/>
              <w:bottom w:val="single" w:sz="4" w:space="0" w:color="000000"/>
              <w:right w:val="single" w:sz="4" w:space="0" w:color="000000"/>
            </w:tcBorders>
            <w:vAlign w:val="center"/>
          </w:tcPr>
          <w:p w:rsidR="00527295" w:rsidRPr="00A238AF" w:rsidRDefault="00527295" w:rsidP="00033A91">
            <w:pPr>
              <w:spacing w:after="0" w:line="240" w:lineRule="auto"/>
              <w:jc w:val="center"/>
              <w:rPr>
                <w:rFonts w:ascii="Times New Roman" w:hAnsi="Times New Roman" w:cs="Times New Roman"/>
                <w:color w:val="FF0000"/>
                <w:sz w:val="18"/>
                <w:szCs w:val="18"/>
              </w:rPr>
            </w:pPr>
            <w:r w:rsidRPr="00A9532E">
              <w:rPr>
                <w:rFonts w:ascii="Times New Roman" w:hAnsi="Times New Roman" w:cs="Times New Roman"/>
                <w:sz w:val="18"/>
                <w:szCs w:val="18"/>
              </w:rPr>
              <w:t>16</w:t>
            </w:r>
            <w:r>
              <w:rPr>
                <w:rFonts w:ascii="Times New Roman" w:hAnsi="Times New Roman" w:cs="Times New Roman"/>
                <w:sz w:val="18"/>
                <w:szCs w:val="18"/>
              </w:rPr>
              <w:t>9</w:t>
            </w:r>
            <w:r w:rsidRPr="00A9532E">
              <w:rPr>
                <w:rFonts w:ascii="Times New Roman" w:hAnsi="Times New Roman" w:cs="Times New Roman"/>
                <w:sz w:val="18"/>
                <w:szCs w:val="18"/>
              </w:rPr>
              <w:t xml:space="preserve"> villages water schemes</w:t>
            </w:r>
          </w:p>
        </w:tc>
        <w:tc>
          <w:tcPr>
            <w:tcW w:w="30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FD0173" w:rsidRDefault="00527295" w:rsidP="00033A91">
            <w:pPr>
              <w:spacing w:after="0" w:line="240" w:lineRule="auto"/>
              <w:jc w:val="center"/>
              <w:rPr>
                <w:rFonts w:ascii="Times New Roman" w:hAnsi="Times New Roman" w:cs="Times New Roman"/>
                <w:sz w:val="18"/>
                <w:szCs w:val="18"/>
              </w:rPr>
            </w:pPr>
            <w:r w:rsidRPr="00FD0173">
              <w:rPr>
                <w:rFonts w:ascii="Times New Roman" w:hAnsi="Times New Roman" w:cs="Times New Roman"/>
                <w:sz w:val="18"/>
                <w:szCs w:val="18"/>
              </w:rPr>
              <w:t>5</w:t>
            </w:r>
          </w:p>
        </w:tc>
        <w:tc>
          <w:tcPr>
            <w:tcW w:w="30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FD0173" w:rsidRDefault="00527295" w:rsidP="00033A91">
            <w:pPr>
              <w:spacing w:after="0" w:line="240" w:lineRule="auto"/>
              <w:rPr>
                <w:rFonts w:ascii="Times New Roman" w:hAnsi="Times New Roman" w:cs="Times New Roman"/>
                <w:sz w:val="18"/>
                <w:szCs w:val="18"/>
              </w:rPr>
            </w:pPr>
            <w:r w:rsidRPr="00FD0173">
              <w:rPr>
                <w:rFonts w:ascii="Times New Roman" w:hAnsi="Times New Roman" w:cs="Times New Roman"/>
                <w:sz w:val="18"/>
                <w:szCs w:val="18"/>
              </w:rPr>
              <w:t>0</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2F5B57" w:rsidRDefault="00527295" w:rsidP="00033A91">
            <w:pPr>
              <w:spacing w:after="0" w:line="240" w:lineRule="auto"/>
              <w:jc w:val="center"/>
              <w:rPr>
                <w:rFonts w:ascii="Times New Roman" w:hAnsi="Times New Roman" w:cs="Times New Roman"/>
                <w:b/>
                <w:sz w:val="18"/>
                <w:szCs w:val="18"/>
                <w:u w:val="single"/>
              </w:rPr>
            </w:pPr>
            <w:r w:rsidRPr="002F5B57">
              <w:rPr>
                <w:rFonts w:ascii="Times New Roman" w:hAnsi="Times New Roman" w:cs="Times New Roman"/>
                <w:b/>
                <w:sz w:val="18"/>
                <w:szCs w:val="18"/>
                <w:u w:val="single"/>
              </w:rPr>
              <w:t>Target not achieved</w:t>
            </w:r>
          </w:p>
          <w:p w:rsidR="00527295" w:rsidRPr="002F5B57" w:rsidRDefault="00527295" w:rsidP="00033A91">
            <w:pPr>
              <w:spacing w:after="0" w:line="240" w:lineRule="auto"/>
              <w:jc w:val="center"/>
              <w:rPr>
                <w:rFonts w:ascii="Times New Roman" w:hAnsi="Times New Roman" w:cs="Times New Roman"/>
                <w:b/>
                <w:sz w:val="18"/>
                <w:szCs w:val="18"/>
                <w:u w:val="single"/>
              </w:rPr>
            </w:pPr>
          </w:p>
          <w:p w:rsidR="00527295" w:rsidRDefault="00527295" w:rsidP="00527295">
            <w:pPr>
              <w:pStyle w:val="ListParagraph"/>
              <w:numPr>
                <w:ilvl w:val="0"/>
                <w:numId w:val="8"/>
              </w:numPr>
              <w:spacing w:after="0" w:line="240" w:lineRule="auto"/>
              <w:rPr>
                <w:rFonts w:ascii="Times New Roman" w:hAnsi="Times New Roman"/>
                <w:sz w:val="18"/>
                <w:szCs w:val="18"/>
              </w:rPr>
            </w:pPr>
            <w:r w:rsidRPr="002F5B57">
              <w:rPr>
                <w:rFonts w:ascii="Times New Roman" w:hAnsi="Times New Roman"/>
                <w:sz w:val="18"/>
                <w:szCs w:val="18"/>
              </w:rPr>
              <w:t xml:space="preserve">disputes on appointment of construction firms and late registration of projects by MIG </w:t>
            </w:r>
            <w:r>
              <w:rPr>
                <w:rFonts w:ascii="Times New Roman" w:hAnsi="Times New Roman"/>
                <w:sz w:val="18"/>
                <w:szCs w:val="18"/>
              </w:rPr>
              <w:t xml:space="preserve"> prompted commencement to be late in the financial year</w:t>
            </w:r>
          </w:p>
          <w:p w:rsidR="00527295" w:rsidRPr="00A9532E" w:rsidRDefault="00527295" w:rsidP="00033A91">
            <w:pPr>
              <w:spacing w:after="0" w:line="240" w:lineRule="auto"/>
              <w:jc w:val="center"/>
              <w:rPr>
                <w:rFonts w:ascii="Times New Roman" w:hAnsi="Times New Roman"/>
                <w:sz w:val="18"/>
                <w:szCs w:val="18"/>
              </w:rPr>
            </w:pPr>
          </w:p>
          <w:p w:rsidR="00527295" w:rsidRDefault="00527295" w:rsidP="00527295">
            <w:pPr>
              <w:pStyle w:val="ListParagraph"/>
              <w:numPr>
                <w:ilvl w:val="0"/>
                <w:numId w:val="8"/>
              </w:numPr>
              <w:spacing w:after="0" w:line="240" w:lineRule="auto"/>
              <w:rPr>
                <w:rFonts w:ascii="Times New Roman" w:hAnsi="Times New Roman"/>
                <w:sz w:val="18"/>
                <w:szCs w:val="18"/>
              </w:rPr>
            </w:pPr>
            <w:proofErr w:type="spellStart"/>
            <w:r>
              <w:rPr>
                <w:rFonts w:ascii="Times New Roman" w:hAnsi="Times New Roman"/>
                <w:sz w:val="18"/>
                <w:szCs w:val="18"/>
              </w:rPr>
              <w:t>Cahar</w:t>
            </w:r>
            <w:proofErr w:type="spellEnd"/>
            <w:r>
              <w:rPr>
                <w:rFonts w:ascii="Times New Roman" w:hAnsi="Times New Roman"/>
                <w:sz w:val="18"/>
                <w:szCs w:val="18"/>
              </w:rPr>
              <w:t xml:space="preserve"> has to be </w:t>
            </w:r>
            <w:r>
              <w:rPr>
                <w:rFonts w:ascii="Times New Roman" w:hAnsi="Times New Roman"/>
                <w:sz w:val="18"/>
                <w:szCs w:val="18"/>
              </w:rPr>
              <w:lastRenderedPageBreak/>
              <w:t xml:space="preserve">constructed with </w:t>
            </w:r>
            <w:proofErr w:type="spellStart"/>
            <w:r>
              <w:rPr>
                <w:rFonts w:ascii="Times New Roman" w:hAnsi="Times New Roman"/>
                <w:sz w:val="18"/>
                <w:szCs w:val="18"/>
              </w:rPr>
              <w:t>Garapoana</w:t>
            </w:r>
            <w:proofErr w:type="spellEnd"/>
            <w:r>
              <w:rPr>
                <w:rFonts w:ascii="Times New Roman" w:hAnsi="Times New Roman"/>
                <w:sz w:val="18"/>
                <w:szCs w:val="18"/>
              </w:rPr>
              <w:t xml:space="preserve"> as they are designed on the same scheme</w:t>
            </w:r>
          </w:p>
          <w:p w:rsidR="00527295" w:rsidRPr="002F5B57" w:rsidRDefault="00527295" w:rsidP="00033A91">
            <w:pPr>
              <w:spacing w:after="0" w:line="240" w:lineRule="auto"/>
              <w:rPr>
                <w:rFonts w:ascii="Times New Roman" w:hAnsi="Times New Roman"/>
                <w:sz w:val="18"/>
                <w:szCs w:val="18"/>
              </w:rPr>
            </w:pPr>
          </w:p>
          <w:p w:rsidR="00527295" w:rsidRPr="00FD0173" w:rsidRDefault="00527295" w:rsidP="00527295">
            <w:pPr>
              <w:pStyle w:val="ListParagraph"/>
              <w:numPr>
                <w:ilvl w:val="0"/>
                <w:numId w:val="8"/>
              </w:numPr>
              <w:spacing w:after="0" w:line="240" w:lineRule="auto"/>
              <w:rPr>
                <w:rFonts w:ascii="Times New Roman" w:hAnsi="Times New Roman"/>
                <w:sz w:val="18"/>
                <w:szCs w:val="18"/>
                <w:u w:val="single"/>
              </w:rPr>
            </w:pPr>
            <w:r w:rsidRPr="00FD0173">
              <w:rPr>
                <w:rFonts w:ascii="Times New Roman" w:hAnsi="Times New Roman"/>
                <w:sz w:val="18"/>
                <w:szCs w:val="18"/>
                <w:u w:val="single"/>
              </w:rPr>
              <w:t>Progress</w:t>
            </w:r>
          </w:p>
          <w:p w:rsidR="00527295" w:rsidRPr="002F5B57" w:rsidRDefault="00527295" w:rsidP="00527295">
            <w:pPr>
              <w:pStyle w:val="ListParagraph"/>
              <w:numPr>
                <w:ilvl w:val="0"/>
                <w:numId w:val="14"/>
              </w:numPr>
              <w:spacing w:after="0" w:line="240" w:lineRule="auto"/>
              <w:rPr>
                <w:rFonts w:ascii="Times New Roman" w:hAnsi="Times New Roman"/>
                <w:sz w:val="18"/>
                <w:szCs w:val="18"/>
              </w:rPr>
            </w:pPr>
            <w:r>
              <w:rPr>
                <w:rFonts w:ascii="Times New Roman" w:hAnsi="Times New Roman"/>
                <w:sz w:val="18"/>
                <w:szCs w:val="18"/>
              </w:rPr>
              <w:t>All construction sites  are handed over to the contractors</w:t>
            </w:r>
          </w:p>
          <w:p w:rsidR="00527295" w:rsidRPr="00A9532E" w:rsidRDefault="00527295" w:rsidP="00033A91">
            <w:pPr>
              <w:pStyle w:val="ListParagraph"/>
              <w:rPr>
                <w:rFonts w:ascii="Times New Roman" w:hAnsi="Times New Roman"/>
                <w:color w:val="FF0000"/>
                <w:sz w:val="18"/>
                <w:szCs w:val="18"/>
                <w:u w:val="single"/>
              </w:rPr>
            </w:pPr>
          </w:p>
          <w:p w:rsidR="00527295" w:rsidRPr="00A9532E" w:rsidRDefault="00527295" w:rsidP="00033A91">
            <w:pPr>
              <w:spacing w:after="0" w:line="240" w:lineRule="auto"/>
              <w:jc w:val="center"/>
              <w:rPr>
                <w:rFonts w:ascii="Times New Roman" w:hAnsi="Times New Roman"/>
                <w:color w:val="FF0000"/>
                <w:sz w:val="18"/>
                <w:szCs w:val="18"/>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5B3D7E" w:rsidRDefault="00527295" w:rsidP="00033A91">
            <w:pPr>
              <w:spacing w:after="0" w:line="240" w:lineRule="auto"/>
              <w:jc w:val="center"/>
              <w:rPr>
                <w:rFonts w:ascii="Times New Roman" w:hAnsi="Times New Roman" w:cs="Times New Roman"/>
                <w:sz w:val="18"/>
                <w:szCs w:val="18"/>
              </w:rPr>
            </w:pPr>
            <w:r w:rsidRPr="005B3D7E">
              <w:rPr>
                <w:rFonts w:ascii="Times New Roman" w:hAnsi="Times New Roman" w:cs="Times New Roman"/>
                <w:sz w:val="18"/>
                <w:szCs w:val="18"/>
              </w:rPr>
              <w:lastRenderedPageBreak/>
              <w:t>7</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5B3D7E" w:rsidRDefault="00527295" w:rsidP="00033A91">
            <w:pPr>
              <w:spacing w:after="0" w:line="240" w:lineRule="auto"/>
              <w:jc w:val="center"/>
              <w:rPr>
                <w:rFonts w:ascii="Times New Roman" w:hAnsi="Times New Roman" w:cs="Times New Roman"/>
                <w:sz w:val="18"/>
                <w:szCs w:val="18"/>
              </w:rPr>
            </w:pPr>
            <w:r w:rsidRPr="005B3D7E">
              <w:rPr>
                <w:rFonts w:ascii="Times New Roman" w:hAnsi="Times New Roman" w:cs="Times New Roman"/>
                <w:sz w:val="18"/>
                <w:szCs w:val="18"/>
              </w:rPr>
              <w:t>7</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FD0173" w:rsidRDefault="00527295" w:rsidP="00033A91">
            <w:pPr>
              <w:spacing w:after="0" w:line="240" w:lineRule="auto"/>
              <w:rPr>
                <w:sz w:val="18"/>
                <w:szCs w:val="18"/>
              </w:rPr>
            </w:pPr>
            <w:r w:rsidRPr="00B820F4">
              <w:rPr>
                <w:sz w:val="18"/>
                <w:szCs w:val="18"/>
              </w:rPr>
              <w:t xml:space="preserve">To </w:t>
            </w:r>
            <w:r>
              <w:rPr>
                <w:sz w:val="18"/>
                <w:szCs w:val="18"/>
              </w:rPr>
              <w:t xml:space="preserve">complete constructing  and or upgrading </w:t>
            </w:r>
            <w:r w:rsidRPr="00B820F4">
              <w:rPr>
                <w:sz w:val="18"/>
                <w:szCs w:val="18"/>
              </w:rPr>
              <w:t xml:space="preserve">water </w:t>
            </w:r>
            <w:r>
              <w:rPr>
                <w:sz w:val="18"/>
                <w:szCs w:val="18"/>
              </w:rPr>
              <w:t xml:space="preserve">provision schemes </w:t>
            </w:r>
            <w:r w:rsidRPr="00B820F4">
              <w:rPr>
                <w:sz w:val="18"/>
                <w:szCs w:val="18"/>
              </w:rPr>
              <w:t xml:space="preserve">infrastructure in </w:t>
            </w:r>
            <w:r w:rsidRPr="00FD0173">
              <w:rPr>
                <w:sz w:val="18"/>
                <w:szCs w:val="18"/>
              </w:rPr>
              <w:t xml:space="preserve">9 </w:t>
            </w:r>
            <w:r>
              <w:rPr>
                <w:sz w:val="18"/>
                <w:szCs w:val="18"/>
              </w:rPr>
              <w:t>villages (</w:t>
            </w:r>
            <w:proofErr w:type="spellStart"/>
            <w:r w:rsidRPr="00FD0173">
              <w:rPr>
                <w:sz w:val="18"/>
                <w:szCs w:val="18"/>
              </w:rPr>
              <w:t>Maipeing</w:t>
            </w:r>
            <w:proofErr w:type="spellEnd"/>
            <w:r w:rsidRPr="00FD0173">
              <w:rPr>
                <w:sz w:val="18"/>
                <w:szCs w:val="18"/>
              </w:rPr>
              <w:t xml:space="preserve">  Phase 2</w:t>
            </w:r>
            <w:r>
              <w:rPr>
                <w:sz w:val="18"/>
                <w:szCs w:val="18"/>
              </w:rPr>
              <w:t>,</w:t>
            </w:r>
          </w:p>
          <w:p w:rsidR="00527295" w:rsidRPr="00FD0173" w:rsidRDefault="00527295" w:rsidP="00033A91">
            <w:pPr>
              <w:spacing w:after="0" w:line="240" w:lineRule="auto"/>
              <w:rPr>
                <w:sz w:val="18"/>
                <w:szCs w:val="18"/>
              </w:rPr>
            </w:pPr>
            <w:proofErr w:type="spellStart"/>
            <w:r w:rsidRPr="00FD0173">
              <w:rPr>
                <w:sz w:val="18"/>
                <w:szCs w:val="18"/>
              </w:rPr>
              <w:lastRenderedPageBreak/>
              <w:t>Maphiniki</w:t>
            </w:r>
            <w:proofErr w:type="spellEnd"/>
            <w:r>
              <w:rPr>
                <w:sz w:val="18"/>
                <w:szCs w:val="18"/>
              </w:rPr>
              <w:t>,</w:t>
            </w:r>
          </w:p>
          <w:p w:rsidR="00527295" w:rsidRPr="00FD0173" w:rsidRDefault="00527295" w:rsidP="00033A91">
            <w:pPr>
              <w:spacing w:after="0" w:line="240" w:lineRule="auto"/>
              <w:rPr>
                <w:sz w:val="18"/>
                <w:szCs w:val="18"/>
              </w:rPr>
            </w:pPr>
            <w:proofErr w:type="spellStart"/>
            <w:r w:rsidRPr="00FD0173">
              <w:rPr>
                <w:sz w:val="18"/>
                <w:szCs w:val="18"/>
              </w:rPr>
              <w:t>Madibeng</w:t>
            </w:r>
            <w:proofErr w:type="spellEnd"/>
            <w:r>
              <w:rPr>
                <w:sz w:val="18"/>
                <w:szCs w:val="18"/>
              </w:rPr>
              <w:t>,</w:t>
            </w:r>
          </w:p>
          <w:p w:rsidR="00527295" w:rsidRPr="00FD0173" w:rsidRDefault="00527295" w:rsidP="00033A91">
            <w:pPr>
              <w:spacing w:after="0" w:line="240" w:lineRule="auto"/>
              <w:rPr>
                <w:sz w:val="18"/>
                <w:szCs w:val="18"/>
              </w:rPr>
            </w:pPr>
            <w:proofErr w:type="spellStart"/>
            <w:r w:rsidRPr="00FD0173">
              <w:rPr>
                <w:sz w:val="18"/>
                <w:szCs w:val="18"/>
              </w:rPr>
              <w:t>Garapoana</w:t>
            </w:r>
            <w:proofErr w:type="spellEnd"/>
            <w:r>
              <w:rPr>
                <w:sz w:val="18"/>
                <w:szCs w:val="18"/>
              </w:rPr>
              <w:t xml:space="preserve"> &amp; </w:t>
            </w:r>
            <w:proofErr w:type="spellStart"/>
            <w:r>
              <w:rPr>
                <w:sz w:val="18"/>
                <w:szCs w:val="18"/>
              </w:rPr>
              <w:t>Cahar</w:t>
            </w:r>
            <w:proofErr w:type="spellEnd"/>
            <w:r>
              <w:rPr>
                <w:sz w:val="18"/>
                <w:szCs w:val="18"/>
              </w:rPr>
              <w:t>,</w:t>
            </w:r>
          </w:p>
          <w:p w:rsidR="00527295" w:rsidRDefault="00527295" w:rsidP="00033A91">
            <w:pPr>
              <w:spacing w:after="0" w:line="240" w:lineRule="auto"/>
              <w:rPr>
                <w:sz w:val="18"/>
                <w:szCs w:val="18"/>
              </w:rPr>
            </w:pPr>
            <w:proofErr w:type="spellStart"/>
            <w:r w:rsidRPr="00FD0173">
              <w:rPr>
                <w:sz w:val="18"/>
                <w:szCs w:val="18"/>
              </w:rPr>
              <w:t>Mokalawanoga</w:t>
            </w:r>
            <w:proofErr w:type="spellEnd"/>
            <w:r>
              <w:rPr>
                <w:sz w:val="18"/>
                <w:szCs w:val="18"/>
              </w:rPr>
              <w:t xml:space="preserve">, </w:t>
            </w:r>
            <w:proofErr w:type="spellStart"/>
            <w:r>
              <w:rPr>
                <w:sz w:val="18"/>
                <w:szCs w:val="18"/>
              </w:rPr>
              <w:t>Bendel</w:t>
            </w:r>
            <w:proofErr w:type="spellEnd"/>
            <w:r>
              <w:rPr>
                <w:sz w:val="18"/>
                <w:szCs w:val="18"/>
              </w:rPr>
              <w:t xml:space="preserve">, Klein </w:t>
            </w:r>
            <w:proofErr w:type="spellStart"/>
            <w:r>
              <w:rPr>
                <w:sz w:val="18"/>
                <w:szCs w:val="18"/>
              </w:rPr>
              <w:t>Neira</w:t>
            </w:r>
            <w:proofErr w:type="spellEnd"/>
            <w:r>
              <w:rPr>
                <w:sz w:val="18"/>
                <w:szCs w:val="18"/>
              </w:rPr>
              <w:t xml:space="preserve"> and </w:t>
            </w:r>
            <w:proofErr w:type="spellStart"/>
            <w:r>
              <w:rPr>
                <w:sz w:val="18"/>
                <w:szCs w:val="18"/>
              </w:rPr>
              <w:t>Tlapeng</w:t>
            </w:r>
            <w:proofErr w:type="spellEnd"/>
            <w:r>
              <w:rPr>
                <w:sz w:val="18"/>
                <w:szCs w:val="18"/>
              </w:rPr>
              <w:t xml:space="preserve"> </w:t>
            </w:r>
            <w:r w:rsidRPr="00FD0173">
              <w:rPr>
                <w:sz w:val="18"/>
                <w:szCs w:val="18"/>
              </w:rPr>
              <w:t xml:space="preserve"> </w:t>
            </w:r>
            <w:r w:rsidRPr="00B820F4">
              <w:rPr>
                <w:sz w:val="18"/>
                <w:szCs w:val="18"/>
              </w:rPr>
              <w:t>by the closing of the (201</w:t>
            </w:r>
            <w:r>
              <w:rPr>
                <w:sz w:val="18"/>
                <w:szCs w:val="18"/>
              </w:rPr>
              <w:t>2</w:t>
            </w:r>
            <w:r w:rsidRPr="00B820F4">
              <w:rPr>
                <w:sz w:val="18"/>
                <w:szCs w:val="18"/>
              </w:rPr>
              <w:t>/1</w:t>
            </w:r>
            <w:r>
              <w:rPr>
                <w:sz w:val="18"/>
                <w:szCs w:val="18"/>
              </w:rPr>
              <w:t>3</w:t>
            </w:r>
            <w:r w:rsidRPr="00B820F4">
              <w:rPr>
                <w:sz w:val="18"/>
                <w:szCs w:val="18"/>
              </w:rPr>
              <w:t>) financial year</w:t>
            </w:r>
          </w:p>
          <w:p w:rsidR="00527295" w:rsidRPr="00A238AF" w:rsidRDefault="00527295" w:rsidP="00033A91">
            <w:pPr>
              <w:spacing w:after="0" w:line="240" w:lineRule="auto"/>
              <w:jc w:val="center"/>
              <w:rPr>
                <w:rFonts w:ascii="Times New Roman" w:hAnsi="Times New Roman" w:cs="Times New Roman"/>
                <w:color w:val="FF0000"/>
                <w:sz w:val="18"/>
                <w:szCs w:val="18"/>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jc w:val="center"/>
              <w:rPr>
                <w:rFonts w:ascii="Times New Roman" w:hAnsi="Times New Roman" w:cs="Times New Roman"/>
                <w:color w:val="FF0000"/>
                <w:sz w:val="18"/>
                <w:szCs w:val="18"/>
              </w:rPr>
            </w:pPr>
            <w:r w:rsidRPr="00662DC7">
              <w:rPr>
                <w:rFonts w:ascii="Times New Roman" w:hAnsi="Times New Roman" w:cs="Times New Roman"/>
                <w:sz w:val="18"/>
                <w:szCs w:val="18"/>
              </w:rPr>
              <w:lastRenderedPageBreak/>
              <w:t>9</w:t>
            </w:r>
          </w:p>
        </w:tc>
      </w:tr>
      <w:tr w:rsidR="00527295" w:rsidRPr="00A238AF" w:rsidTr="00033A91">
        <w:tc>
          <w:tcPr>
            <w:tcW w:w="355" w:type="pct"/>
            <w:tcBorders>
              <w:top w:val="single" w:sz="4" w:space="0" w:color="000000"/>
              <w:left w:val="single" w:sz="4" w:space="0" w:color="000000"/>
              <w:bottom w:val="single" w:sz="4" w:space="0" w:color="000000"/>
              <w:right w:val="single" w:sz="4" w:space="0" w:color="000000"/>
            </w:tcBorders>
            <w:vAlign w:val="center"/>
          </w:tcPr>
          <w:p w:rsidR="00527295" w:rsidRPr="00CE5CA3" w:rsidRDefault="00527295" w:rsidP="00033A91">
            <w:pPr>
              <w:spacing w:after="0" w:line="240" w:lineRule="auto"/>
              <w:rPr>
                <w:rFonts w:ascii="Times New Roman" w:hAnsi="Times New Roman" w:cs="Times New Roman"/>
                <w:sz w:val="18"/>
                <w:szCs w:val="18"/>
              </w:rPr>
            </w:pPr>
            <w:r w:rsidRPr="00A24DA6">
              <w:rPr>
                <w:rFonts w:ascii="Times New Roman" w:hAnsi="Times New Roman" w:cs="Times New Roman"/>
                <w:sz w:val="18"/>
                <w:szCs w:val="18"/>
              </w:rPr>
              <w:lastRenderedPageBreak/>
              <w:t xml:space="preserve">Bulk water supply </w:t>
            </w:r>
          </w:p>
        </w:tc>
        <w:tc>
          <w:tcPr>
            <w:tcW w:w="433" w:type="pct"/>
            <w:tcBorders>
              <w:top w:val="single" w:sz="4" w:space="0" w:color="000000"/>
              <w:left w:val="single" w:sz="4" w:space="0" w:color="000000"/>
              <w:bottom w:val="single" w:sz="4" w:space="0" w:color="000000"/>
              <w:right w:val="single" w:sz="4" w:space="0" w:color="000000"/>
            </w:tcBorders>
            <w:vAlign w:val="center"/>
          </w:tcPr>
          <w:p w:rsidR="00527295" w:rsidRPr="00B820F4" w:rsidRDefault="00527295" w:rsidP="00033A91">
            <w:pPr>
              <w:spacing w:after="0" w:line="240" w:lineRule="auto"/>
              <w:rPr>
                <w:sz w:val="18"/>
                <w:szCs w:val="18"/>
              </w:rPr>
            </w:pPr>
            <w:r w:rsidRPr="00B820F4">
              <w:rPr>
                <w:sz w:val="18"/>
                <w:szCs w:val="18"/>
              </w:rPr>
              <w:t xml:space="preserve">To </w:t>
            </w:r>
            <w:r>
              <w:rPr>
                <w:sz w:val="18"/>
                <w:szCs w:val="18"/>
              </w:rPr>
              <w:t xml:space="preserve">refurbish and construct the Heuningvlei Water Services  Supply Scheme </w:t>
            </w:r>
            <w:r w:rsidRPr="00B820F4">
              <w:rPr>
                <w:sz w:val="18"/>
                <w:szCs w:val="18"/>
              </w:rPr>
              <w:t>infrastructure</w:t>
            </w:r>
          </w:p>
        </w:tc>
        <w:tc>
          <w:tcPr>
            <w:tcW w:w="550" w:type="pct"/>
            <w:tcBorders>
              <w:top w:val="single" w:sz="4" w:space="0" w:color="000000"/>
              <w:left w:val="single" w:sz="4" w:space="0" w:color="000000"/>
              <w:bottom w:val="single" w:sz="4" w:space="0" w:color="000000"/>
              <w:right w:val="single" w:sz="4" w:space="0" w:color="000000"/>
            </w:tcBorders>
            <w:vAlign w:val="center"/>
          </w:tcPr>
          <w:p w:rsidR="00527295" w:rsidRPr="00B820F4" w:rsidRDefault="00527295" w:rsidP="00033A91">
            <w:pPr>
              <w:spacing w:after="0" w:line="240" w:lineRule="auto"/>
              <w:rPr>
                <w:sz w:val="18"/>
                <w:szCs w:val="18"/>
              </w:rPr>
            </w:pPr>
            <w:r w:rsidRPr="00791A58">
              <w:rPr>
                <w:rFonts w:ascii="Times New Roman" w:eastAsia="Times New Roman" w:hAnsi="Times New Roman" w:cs="Times New Roman"/>
                <w:sz w:val="16"/>
                <w:szCs w:val="16"/>
                <w:lang w:val="en-US"/>
              </w:rPr>
              <w:t xml:space="preserve">Phase </w:t>
            </w:r>
            <w:proofErr w:type="gramStart"/>
            <w:r w:rsidRPr="00791A58">
              <w:rPr>
                <w:rFonts w:ascii="Times New Roman" w:eastAsia="Times New Roman" w:hAnsi="Times New Roman" w:cs="Times New Roman"/>
                <w:sz w:val="16"/>
                <w:szCs w:val="16"/>
                <w:lang w:val="en-US"/>
              </w:rPr>
              <w:t>1 :</w:t>
            </w:r>
            <w:proofErr w:type="gramEnd"/>
            <w:r w:rsidRPr="00791A58">
              <w:rPr>
                <w:rFonts w:ascii="Times New Roman" w:eastAsia="Times New Roman" w:hAnsi="Times New Roman" w:cs="Times New Roman"/>
                <w:sz w:val="16"/>
                <w:szCs w:val="16"/>
                <w:lang w:val="en-US"/>
              </w:rPr>
              <w:t xml:space="preserve"> Refurbishment of 7 Existing boreholes. Construction of new Booster Pump station and 3.5 km Pumping Main. Refurbishment of Existing Concrete Reservoir, Refurbishment Existing pipe lines for 72 km. Construction of new pipe line to </w:t>
            </w:r>
            <w:proofErr w:type="spellStart"/>
            <w:r w:rsidRPr="00791A58">
              <w:rPr>
                <w:rFonts w:ascii="Times New Roman" w:eastAsia="Times New Roman" w:hAnsi="Times New Roman" w:cs="Times New Roman"/>
                <w:sz w:val="16"/>
                <w:szCs w:val="16"/>
                <w:lang w:val="en-US"/>
              </w:rPr>
              <w:t>K</w:t>
            </w:r>
            <w:r>
              <w:rPr>
                <w:rFonts w:ascii="Times New Roman" w:eastAsia="Times New Roman" w:hAnsi="Times New Roman" w:cs="Times New Roman"/>
                <w:sz w:val="16"/>
                <w:szCs w:val="16"/>
                <w:lang w:val="en-US"/>
              </w:rPr>
              <w:t>agisano</w:t>
            </w:r>
            <w:proofErr w:type="spellEnd"/>
            <w:r w:rsidRPr="00791A58">
              <w:rPr>
                <w:rFonts w:ascii="Times New Roman" w:eastAsia="Times New Roman" w:hAnsi="Times New Roman" w:cs="Times New Roman"/>
                <w:sz w:val="16"/>
                <w:szCs w:val="16"/>
                <w:lang w:val="en-US"/>
              </w:rPr>
              <w:t xml:space="preserve"> (North west Area) for 21 km  </w:t>
            </w:r>
          </w:p>
        </w:tc>
        <w:tc>
          <w:tcPr>
            <w:tcW w:w="400" w:type="pct"/>
            <w:tcBorders>
              <w:top w:val="single" w:sz="4" w:space="0" w:color="000000"/>
              <w:left w:val="single" w:sz="4" w:space="0" w:color="000000"/>
              <w:bottom w:val="single" w:sz="4" w:space="0" w:color="000000"/>
              <w:right w:val="single" w:sz="4" w:space="0" w:color="000000"/>
            </w:tcBorders>
            <w:vAlign w:val="center"/>
          </w:tcPr>
          <w:p w:rsidR="00527295" w:rsidRPr="00B820F4" w:rsidRDefault="00527295" w:rsidP="00033A91">
            <w:pPr>
              <w:spacing w:after="0" w:line="240" w:lineRule="auto"/>
              <w:rPr>
                <w:rFonts w:eastAsia="Wingdings-Regular"/>
                <w:color w:val="000000"/>
                <w:sz w:val="18"/>
                <w:szCs w:val="18"/>
              </w:rPr>
            </w:pPr>
            <w:r>
              <w:rPr>
                <w:rFonts w:ascii="Times New Roman" w:hAnsi="Times New Roman" w:cs="Times New Roman"/>
                <w:sz w:val="18"/>
                <w:szCs w:val="18"/>
              </w:rPr>
              <w:t xml:space="preserve">No. of </w:t>
            </w:r>
            <w:r w:rsidRPr="00600547">
              <w:rPr>
                <w:rFonts w:ascii="Times New Roman" w:hAnsi="Times New Roman" w:cs="Times New Roman"/>
                <w:sz w:val="18"/>
                <w:szCs w:val="18"/>
              </w:rPr>
              <w:t>practical completion certificates</w:t>
            </w:r>
            <w:r>
              <w:rPr>
                <w:rFonts w:ascii="Times New Roman" w:hAnsi="Times New Roman" w:cs="Times New Roman"/>
                <w:sz w:val="18"/>
                <w:szCs w:val="18"/>
              </w:rPr>
              <w:t xml:space="preserve"> on the refurbishment and construction scope</w:t>
            </w:r>
          </w:p>
        </w:tc>
        <w:tc>
          <w:tcPr>
            <w:tcW w:w="451" w:type="pct"/>
            <w:tcBorders>
              <w:top w:val="single" w:sz="4" w:space="0" w:color="000000"/>
              <w:left w:val="single" w:sz="4" w:space="0" w:color="000000"/>
              <w:bottom w:val="single" w:sz="4" w:space="0" w:color="000000"/>
              <w:right w:val="single" w:sz="4" w:space="0" w:color="000000"/>
            </w:tcBorders>
            <w:vAlign w:val="center"/>
          </w:tcPr>
          <w:p w:rsidR="00527295" w:rsidRPr="00A238AF" w:rsidRDefault="00527295" w:rsidP="00033A91">
            <w:pPr>
              <w:spacing w:after="0" w:line="240" w:lineRule="auto"/>
              <w:jc w:val="center"/>
              <w:rPr>
                <w:rFonts w:ascii="Times New Roman" w:hAnsi="Times New Roman" w:cs="Times New Roman"/>
                <w:color w:val="FF0000"/>
                <w:sz w:val="18"/>
                <w:szCs w:val="18"/>
              </w:rPr>
            </w:pPr>
            <w:r w:rsidRPr="00F261FD">
              <w:rPr>
                <w:rFonts w:ascii="Times New Roman" w:hAnsi="Times New Roman" w:cs="Times New Roman"/>
                <w:sz w:val="18"/>
                <w:szCs w:val="18"/>
              </w:rPr>
              <w:t xml:space="preserve">Approved designs and EIA report </w:t>
            </w:r>
          </w:p>
        </w:tc>
        <w:tc>
          <w:tcPr>
            <w:tcW w:w="30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791A58" w:rsidRDefault="00527295" w:rsidP="00033A91">
            <w:pPr>
              <w:spacing w:after="0" w:line="240" w:lineRule="auto"/>
              <w:jc w:val="center"/>
              <w:rPr>
                <w:rFonts w:ascii="Times New Roman" w:hAnsi="Times New Roman" w:cs="Times New Roman"/>
                <w:sz w:val="18"/>
                <w:szCs w:val="18"/>
              </w:rPr>
            </w:pPr>
            <w:r w:rsidRPr="00791A58">
              <w:rPr>
                <w:rFonts w:ascii="Times New Roman" w:hAnsi="Times New Roman" w:cs="Times New Roman"/>
                <w:sz w:val="18"/>
                <w:szCs w:val="18"/>
              </w:rPr>
              <w:t>1</w:t>
            </w:r>
          </w:p>
        </w:tc>
        <w:tc>
          <w:tcPr>
            <w:tcW w:w="30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791A58" w:rsidRDefault="00527295" w:rsidP="00033A91">
            <w:pPr>
              <w:spacing w:after="0" w:line="240" w:lineRule="auto"/>
              <w:rPr>
                <w:rFonts w:ascii="Times New Roman" w:hAnsi="Times New Roman" w:cs="Times New Roman"/>
                <w:sz w:val="18"/>
                <w:szCs w:val="18"/>
              </w:rPr>
            </w:pPr>
            <w:r w:rsidRPr="00791A58">
              <w:rPr>
                <w:rFonts w:ascii="Times New Roman" w:hAnsi="Times New Roman" w:cs="Times New Roman"/>
                <w:sz w:val="18"/>
                <w:szCs w:val="18"/>
              </w:rPr>
              <w:t>0</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2F5B57" w:rsidRDefault="00527295" w:rsidP="00033A91">
            <w:pPr>
              <w:spacing w:after="0" w:line="240" w:lineRule="auto"/>
              <w:jc w:val="center"/>
              <w:rPr>
                <w:rFonts w:ascii="Times New Roman" w:hAnsi="Times New Roman" w:cs="Times New Roman"/>
                <w:b/>
                <w:sz w:val="18"/>
                <w:szCs w:val="18"/>
                <w:u w:val="single"/>
              </w:rPr>
            </w:pPr>
            <w:r w:rsidRPr="002F5B57">
              <w:rPr>
                <w:rFonts w:ascii="Times New Roman" w:hAnsi="Times New Roman" w:cs="Times New Roman"/>
                <w:b/>
                <w:sz w:val="18"/>
                <w:szCs w:val="18"/>
                <w:u w:val="single"/>
              </w:rPr>
              <w:t xml:space="preserve">Target not achieved </w:t>
            </w:r>
          </w:p>
          <w:p w:rsidR="00527295" w:rsidRPr="002F5B57" w:rsidRDefault="00527295" w:rsidP="00033A91">
            <w:pPr>
              <w:spacing w:after="0" w:line="240" w:lineRule="auto"/>
              <w:jc w:val="center"/>
              <w:rPr>
                <w:rFonts w:ascii="Times New Roman" w:hAnsi="Times New Roman" w:cs="Times New Roman"/>
                <w:b/>
                <w:sz w:val="18"/>
                <w:szCs w:val="18"/>
                <w:u w:val="single"/>
              </w:rPr>
            </w:pPr>
          </w:p>
          <w:p w:rsidR="00527295" w:rsidRDefault="00527295" w:rsidP="00527295">
            <w:pPr>
              <w:pStyle w:val="ListParagraph"/>
              <w:numPr>
                <w:ilvl w:val="0"/>
                <w:numId w:val="17"/>
              </w:numPr>
              <w:spacing w:after="0" w:line="240" w:lineRule="auto"/>
              <w:rPr>
                <w:rFonts w:ascii="Times New Roman" w:hAnsi="Times New Roman"/>
                <w:sz w:val="18"/>
                <w:szCs w:val="18"/>
              </w:rPr>
            </w:pPr>
            <w:r w:rsidRPr="002F5B57">
              <w:rPr>
                <w:rFonts w:ascii="Times New Roman" w:hAnsi="Times New Roman"/>
                <w:sz w:val="18"/>
                <w:szCs w:val="18"/>
              </w:rPr>
              <w:t xml:space="preserve">disputes on appointment of construction firms and late registration of projects by MIG </w:t>
            </w:r>
          </w:p>
          <w:p w:rsidR="00527295" w:rsidRPr="00791A58" w:rsidRDefault="00527295" w:rsidP="00033A91">
            <w:pPr>
              <w:spacing w:after="0" w:line="240" w:lineRule="auto"/>
              <w:rPr>
                <w:rFonts w:ascii="Times New Roman" w:hAnsi="Times New Roman"/>
                <w:sz w:val="18"/>
                <w:szCs w:val="18"/>
              </w:rPr>
            </w:pPr>
          </w:p>
          <w:p w:rsidR="00527295" w:rsidRPr="00791A58" w:rsidRDefault="00527295" w:rsidP="00527295">
            <w:pPr>
              <w:pStyle w:val="ListParagraph"/>
              <w:numPr>
                <w:ilvl w:val="0"/>
                <w:numId w:val="17"/>
              </w:numPr>
              <w:spacing w:after="0" w:line="240" w:lineRule="auto"/>
              <w:rPr>
                <w:rFonts w:ascii="Times New Roman" w:hAnsi="Times New Roman"/>
                <w:b/>
                <w:sz w:val="18"/>
                <w:szCs w:val="18"/>
                <w:u w:val="single"/>
              </w:rPr>
            </w:pPr>
            <w:r w:rsidRPr="00791A58">
              <w:rPr>
                <w:rFonts w:ascii="Times New Roman" w:hAnsi="Times New Roman"/>
                <w:b/>
                <w:sz w:val="18"/>
                <w:szCs w:val="18"/>
                <w:u w:val="single"/>
              </w:rPr>
              <w:t>Progress</w:t>
            </w:r>
          </w:p>
          <w:p w:rsidR="00527295" w:rsidRDefault="00527295" w:rsidP="00033A91">
            <w:pPr>
              <w:spacing w:after="0" w:line="240" w:lineRule="auto"/>
              <w:ind w:left="360"/>
              <w:rPr>
                <w:rFonts w:ascii="Times New Roman" w:hAnsi="Times New Roman" w:cs="Times New Roman"/>
                <w:b/>
                <w:color w:val="FF0000"/>
                <w:sz w:val="18"/>
                <w:szCs w:val="18"/>
                <w:u w:val="single"/>
              </w:rPr>
            </w:pPr>
            <w:r w:rsidRPr="00791A58">
              <w:rPr>
                <w:rFonts w:ascii="Times New Roman" w:hAnsi="Times New Roman"/>
                <w:sz w:val="18"/>
                <w:szCs w:val="18"/>
              </w:rPr>
              <w:t xml:space="preserve">Refurbishment of 7     Existing boreholes is complete. Construction of new Booster Pump station </w:t>
            </w:r>
            <w:r>
              <w:rPr>
                <w:rFonts w:ascii="Times New Roman" w:hAnsi="Times New Roman"/>
                <w:sz w:val="18"/>
                <w:szCs w:val="18"/>
              </w:rPr>
              <w:t>,</w:t>
            </w:r>
            <w:r w:rsidRPr="00791A58">
              <w:rPr>
                <w:rFonts w:ascii="Times New Roman" w:hAnsi="Times New Roman"/>
                <w:sz w:val="18"/>
                <w:szCs w:val="18"/>
              </w:rPr>
              <w:t xml:space="preserve"> 3.5 km Pumping Main </w:t>
            </w:r>
            <w:r>
              <w:rPr>
                <w:rFonts w:ascii="Times New Roman" w:hAnsi="Times New Roman"/>
                <w:sz w:val="18"/>
                <w:szCs w:val="18"/>
              </w:rPr>
              <w:t xml:space="preserve">, the refurbishment of  </w:t>
            </w:r>
            <w:r w:rsidRPr="00791A58">
              <w:rPr>
                <w:rFonts w:ascii="Times New Roman" w:eastAsia="Times New Roman" w:hAnsi="Times New Roman" w:cs="Times New Roman"/>
                <w:sz w:val="16"/>
                <w:szCs w:val="16"/>
                <w:lang w:val="en-US"/>
              </w:rPr>
              <w:t xml:space="preserve"> </w:t>
            </w:r>
            <w:r>
              <w:rPr>
                <w:rFonts w:ascii="Times New Roman" w:eastAsia="Times New Roman" w:hAnsi="Times New Roman" w:cs="Times New Roman"/>
                <w:sz w:val="16"/>
                <w:szCs w:val="16"/>
                <w:lang w:val="en-US"/>
              </w:rPr>
              <w:t>the e</w:t>
            </w:r>
            <w:r w:rsidRPr="00791A58">
              <w:rPr>
                <w:rFonts w:ascii="Times New Roman" w:eastAsia="Times New Roman" w:hAnsi="Times New Roman" w:cs="Times New Roman"/>
                <w:sz w:val="16"/>
                <w:szCs w:val="16"/>
                <w:lang w:val="en-US"/>
              </w:rPr>
              <w:t xml:space="preserve">xisting </w:t>
            </w:r>
            <w:r>
              <w:rPr>
                <w:rFonts w:ascii="Times New Roman" w:eastAsia="Times New Roman" w:hAnsi="Times New Roman" w:cs="Times New Roman"/>
                <w:sz w:val="16"/>
                <w:szCs w:val="16"/>
                <w:lang w:val="en-US"/>
              </w:rPr>
              <w:t>c</w:t>
            </w:r>
            <w:r w:rsidRPr="00791A58">
              <w:rPr>
                <w:rFonts w:ascii="Times New Roman" w:eastAsia="Times New Roman" w:hAnsi="Times New Roman" w:cs="Times New Roman"/>
                <w:sz w:val="16"/>
                <w:szCs w:val="16"/>
                <w:lang w:val="en-US"/>
              </w:rPr>
              <w:t xml:space="preserve">oncrete </w:t>
            </w:r>
            <w:r>
              <w:rPr>
                <w:rFonts w:ascii="Times New Roman" w:eastAsia="Times New Roman" w:hAnsi="Times New Roman" w:cs="Times New Roman"/>
                <w:sz w:val="16"/>
                <w:szCs w:val="16"/>
                <w:lang w:val="en-US"/>
              </w:rPr>
              <w:t>r</w:t>
            </w:r>
            <w:r w:rsidRPr="00791A58">
              <w:rPr>
                <w:rFonts w:ascii="Times New Roman" w:eastAsia="Times New Roman" w:hAnsi="Times New Roman" w:cs="Times New Roman"/>
                <w:sz w:val="16"/>
                <w:szCs w:val="16"/>
                <w:lang w:val="en-US"/>
              </w:rPr>
              <w:t>eservoir, pipe lines for 72 km</w:t>
            </w:r>
            <w:r>
              <w:rPr>
                <w:rFonts w:ascii="Times New Roman" w:eastAsia="Times New Roman" w:hAnsi="Times New Roman" w:cs="Times New Roman"/>
                <w:sz w:val="16"/>
                <w:szCs w:val="16"/>
                <w:lang w:val="en-US"/>
              </w:rPr>
              <w:t xml:space="preserve"> and the</w:t>
            </w:r>
            <w:r w:rsidRPr="00791A58">
              <w:rPr>
                <w:rFonts w:ascii="Times New Roman" w:eastAsia="Times New Roman" w:hAnsi="Times New Roman" w:cs="Times New Roman"/>
                <w:sz w:val="16"/>
                <w:szCs w:val="16"/>
                <w:lang w:val="en-US"/>
              </w:rPr>
              <w:t xml:space="preserve">. </w:t>
            </w:r>
            <w:r>
              <w:rPr>
                <w:rFonts w:ascii="Times New Roman" w:eastAsia="Times New Roman" w:hAnsi="Times New Roman" w:cs="Times New Roman"/>
                <w:sz w:val="16"/>
                <w:szCs w:val="16"/>
                <w:lang w:val="en-US"/>
              </w:rPr>
              <w:t>c</w:t>
            </w:r>
            <w:r w:rsidRPr="00791A58">
              <w:rPr>
                <w:rFonts w:ascii="Times New Roman" w:eastAsia="Times New Roman" w:hAnsi="Times New Roman" w:cs="Times New Roman"/>
                <w:sz w:val="16"/>
                <w:szCs w:val="16"/>
                <w:lang w:val="en-US"/>
              </w:rPr>
              <w:t xml:space="preserve">onstruction of new pipe line to </w:t>
            </w:r>
            <w:proofErr w:type="spellStart"/>
            <w:r w:rsidRPr="00791A58">
              <w:rPr>
                <w:rFonts w:ascii="Times New Roman" w:eastAsia="Times New Roman" w:hAnsi="Times New Roman" w:cs="Times New Roman"/>
                <w:sz w:val="16"/>
                <w:szCs w:val="16"/>
                <w:lang w:val="en-US"/>
              </w:rPr>
              <w:t>K</w:t>
            </w:r>
            <w:r>
              <w:rPr>
                <w:rFonts w:ascii="Times New Roman" w:eastAsia="Times New Roman" w:hAnsi="Times New Roman" w:cs="Times New Roman"/>
                <w:sz w:val="16"/>
                <w:szCs w:val="16"/>
                <w:lang w:val="en-US"/>
              </w:rPr>
              <w:t>agisano</w:t>
            </w:r>
            <w:proofErr w:type="spellEnd"/>
            <w:r>
              <w:rPr>
                <w:rFonts w:ascii="Times New Roman" w:eastAsia="Times New Roman" w:hAnsi="Times New Roman" w:cs="Times New Roman"/>
                <w:sz w:val="16"/>
                <w:szCs w:val="16"/>
                <w:lang w:val="en-US"/>
              </w:rPr>
              <w:t xml:space="preserve"> is in </w:t>
            </w:r>
            <w:r>
              <w:rPr>
                <w:rFonts w:ascii="Times New Roman" w:eastAsia="Times New Roman" w:hAnsi="Times New Roman" w:cs="Times New Roman"/>
                <w:sz w:val="16"/>
                <w:szCs w:val="16"/>
                <w:lang w:val="en-US"/>
              </w:rPr>
              <w:lastRenderedPageBreak/>
              <w:t>progress and anticipated to be completed by September 2012</w:t>
            </w:r>
            <w:r w:rsidRPr="00791A58">
              <w:rPr>
                <w:rFonts w:ascii="Times New Roman" w:hAnsi="Times New Roman"/>
                <w:sz w:val="18"/>
                <w:szCs w:val="18"/>
              </w:rPr>
              <w:t xml:space="preserve">  </w:t>
            </w:r>
          </w:p>
        </w:tc>
        <w:tc>
          <w:tcPr>
            <w:tcW w:w="300" w:type="pct"/>
            <w:tcBorders>
              <w:top w:val="single" w:sz="4" w:space="0" w:color="000000"/>
              <w:left w:val="single" w:sz="4" w:space="0" w:color="000000"/>
              <w:bottom w:val="single" w:sz="4" w:space="0" w:color="000000"/>
              <w:right w:val="single" w:sz="4" w:space="0" w:color="000000"/>
            </w:tcBorders>
            <w:shd w:val="clear" w:color="auto" w:fill="auto"/>
          </w:tcPr>
          <w:p w:rsidR="00527295" w:rsidRDefault="00527295" w:rsidP="00033A91">
            <w:r w:rsidRPr="00281C54">
              <w:rPr>
                <w:rFonts w:ascii="Times New Roman" w:hAnsi="Times New Roman" w:cs="Times New Roman"/>
                <w:sz w:val="18"/>
                <w:szCs w:val="18"/>
              </w:rPr>
              <w:lastRenderedPageBreak/>
              <w:t xml:space="preserve">Approved designs and EIA report </w:t>
            </w:r>
          </w:p>
        </w:tc>
        <w:tc>
          <w:tcPr>
            <w:tcW w:w="322" w:type="pct"/>
            <w:tcBorders>
              <w:top w:val="single" w:sz="4" w:space="0" w:color="000000"/>
              <w:left w:val="single" w:sz="4" w:space="0" w:color="000000"/>
              <w:bottom w:val="single" w:sz="4" w:space="0" w:color="000000"/>
              <w:right w:val="single" w:sz="4" w:space="0" w:color="000000"/>
            </w:tcBorders>
            <w:shd w:val="clear" w:color="auto" w:fill="auto"/>
          </w:tcPr>
          <w:p w:rsidR="00527295" w:rsidRDefault="00527295" w:rsidP="00033A91">
            <w:r w:rsidRPr="00281C54">
              <w:rPr>
                <w:rFonts w:ascii="Times New Roman" w:hAnsi="Times New Roman" w:cs="Times New Roman"/>
                <w:sz w:val="18"/>
                <w:szCs w:val="18"/>
              </w:rPr>
              <w:t xml:space="preserve">Approved designs and EIA report </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Default="00527295" w:rsidP="00033A91">
            <w:pPr>
              <w:spacing w:after="0" w:line="240" w:lineRule="auto"/>
              <w:rPr>
                <w:rFonts w:ascii="Times New Roman" w:eastAsia="Times New Roman" w:hAnsi="Times New Roman" w:cs="Times New Roman"/>
                <w:sz w:val="16"/>
                <w:szCs w:val="16"/>
                <w:lang w:val="en-US"/>
              </w:rPr>
            </w:pPr>
            <w:r w:rsidRPr="00E14105">
              <w:rPr>
                <w:rFonts w:ascii="Times New Roman" w:eastAsia="Times New Roman" w:hAnsi="Times New Roman" w:cs="Times New Roman"/>
                <w:b/>
                <w:sz w:val="16"/>
                <w:szCs w:val="16"/>
                <w:u w:val="single"/>
                <w:lang w:val="en-US"/>
              </w:rPr>
              <w:t xml:space="preserve">Phase </w:t>
            </w:r>
            <w:proofErr w:type="gramStart"/>
            <w:r w:rsidRPr="00E14105">
              <w:rPr>
                <w:rFonts w:ascii="Times New Roman" w:eastAsia="Times New Roman" w:hAnsi="Times New Roman" w:cs="Times New Roman"/>
                <w:b/>
                <w:sz w:val="16"/>
                <w:szCs w:val="16"/>
                <w:u w:val="single"/>
                <w:lang w:val="en-US"/>
              </w:rPr>
              <w:t>1</w:t>
            </w:r>
            <w:r w:rsidRPr="00791A58">
              <w:rPr>
                <w:rFonts w:ascii="Times New Roman" w:eastAsia="Times New Roman" w:hAnsi="Times New Roman" w:cs="Times New Roman"/>
                <w:sz w:val="16"/>
                <w:szCs w:val="16"/>
                <w:lang w:val="en-US"/>
              </w:rPr>
              <w:t xml:space="preserve"> :</w:t>
            </w:r>
            <w:proofErr w:type="gramEnd"/>
            <w:r>
              <w:rPr>
                <w:rFonts w:ascii="Times New Roman" w:eastAsia="Times New Roman" w:hAnsi="Times New Roman" w:cs="Times New Roman"/>
                <w:sz w:val="16"/>
                <w:szCs w:val="16"/>
                <w:lang w:val="en-US"/>
              </w:rPr>
              <w:t xml:space="preserve"> Completing the phase 1 scope of works.</w:t>
            </w:r>
          </w:p>
          <w:p w:rsidR="00527295" w:rsidRDefault="00527295" w:rsidP="00033A91">
            <w:pPr>
              <w:spacing w:after="0" w:line="240" w:lineRule="auto"/>
              <w:rPr>
                <w:rFonts w:ascii="Times New Roman" w:eastAsia="Times New Roman" w:hAnsi="Times New Roman" w:cs="Times New Roman"/>
                <w:sz w:val="16"/>
                <w:szCs w:val="16"/>
                <w:lang w:val="en-US"/>
              </w:rPr>
            </w:pPr>
          </w:p>
          <w:p w:rsidR="00527295" w:rsidRPr="00E14105" w:rsidRDefault="00527295" w:rsidP="00033A91">
            <w:pPr>
              <w:spacing w:after="0" w:line="240" w:lineRule="auto"/>
              <w:rPr>
                <w:rFonts w:ascii="Times New Roman" w:eastAsia="Times New Roman" w:hAnsi="Times New Roman" w:cs="Times New Roman"/>
                <w:b/>
                <w:sz w:val="16"/>
                <w:szCs w:val="16"/>
                <w:u w:val="single"/>
                <w:lang w:val="en-US"/>
              </w:rPr>
            </w:pPr>
            <w:r w:rsidRPr="00E14105">
              <w:rPr>
                <w:rFonts w:ascii="Times New Roman" w:eastAsia="Times New Roman" w:hAnsi="Times New Roman" w:cs="Times New Roman"/>
                <w:b/>
                <w:sz w:val="16"/>
                <w:szCs w:val="16"/>
                <w:u w:val="single"/>
                <w:lang w:val="en-US"/>
              </w:rPr>
              <w:t>Phase 2:</w:t>
            </w:r>
          </w:p>
          <w:p w:rsidR="00527295" w:rsidRPr="005338B1" w:rsidRDefault="00527295" w:rsidP="00033A91">
            <w:pPr>
              <w:spacing w:after="0" w:line="240" w:lineRule="auto"/>
              <w:rPr>
                <w:sz w:val="18"/>
                <w:szCs w:val="18"/>
              </w:rPr>
            </w:pPr>
            <w:r>
              <w:rPr>
                <w:rFonts w:ascii="Times New Roman" w:eastAsia="Times New Roman" w:hAnsi="Times New Roman" w:cs="Times New Roman"/>
                <w:sz w:val="16"/>
                <w:szCs w:val="16"/>
                <w:lang w:val="en-US"/>
              </w:rPr>
              <w:t>Developing and equipping the southern  new  water sources, construction of a water main and new water reservoirs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jc w:val="center"/>
              <w:rPr>
                <w:rFonts w:ascii="Times New Roman" w:hAnsi="Times New Roman" w:cs="Times New Roman"/>
                <w:color w:val="FF0000"/>
                <w:sz w:val="18"/>
                <w:szCs w:val="18"/>
              </w:rPr>
            </w:pPr>
            <w:r>
              <w:rPr>
                <w:rFonts w:ascii="Times New Roman" w:hAnsi="Times New Roman" w:cs="Times New Roman"/>
                <w:sz w:val="18"/>
                <w:szCs w:val="18"/>
              </w:rPr>
              <w:t>2</w:t>
            </w:r>
          </w:p>
        </w:tc>
      </w:tr>
      <w:tr w:rsidR="00527295" w:rsidRPr="00A238AF" w:rsidTr="00033A91">
        <w:tc>
          <w:tcPr>
            <w:tcW w:w="355" w:type="pct"/>
            <w:tcBorders>
              <w:top w:val="single" w:sz="4" w:space="0" w:color="000000"/>
              <w:left w:val="single" w:sz="4" w:space="0" w:color="000000"/>
              <w:bottom w:val="single" w:sz="4" w:space="0" w:color="000000"/>
              <w:right w:val="single" w:sz="4" w:space="0" w:color="000000"/>
            </w:tcBorders>
            <w:vAlign w:val="center"/>
          </w:tcPr>
          <w:p w:rsidR="00527295" w:rsidRPr="00A24DA6" w:rsidRDefault="00527295" w:rsidP="00033A91">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Higher level of water supply service : yard connections</w:t>
            </w:r>
          </w:p>
        </w:tc>
        <w:tc>
          <w:tcPr>
            <w:tcW w:w="433" w:type="pct"/>
            <w:tcBorders>
              <w:top w:val="single" w:sz="4" w:space="0" w:color="000000"/>
              <w:left w:val="single" w:sz="4" w:space="0" w:color="000000"/>
              <w:bottom w:val="single" w:sz="4" w:space="0" w:color="000000"/>
              <w:right w:val="single" w:sz="4" w:space="0" w:color="000000"/>
            </w:tcBorders>
            <w:vAlign w:val="center"/>
          </w:tcPr>
          <w:p w:rsidR="00527295" w:rsidRPr="00B820F4" w:rsidRDefault="00527295" w:rsidP="00033A91">
            <w:pPr>
              <w:spacing w:after="0" w:line="240" w:lineRule="auto"/>
              <w:rPr>
                <w:sz w:val="18"/>
                <w:szCs w:val="18"/>
              </w:rPr>
            </w:pPr>
            <w:r w:rsidRPr="004747C5">
              <w:rPr>
                <w:rFonts w:ascii="Arial" w:hAnsi="Arial" w:cs="Arial"/>
                <w:sz w:val="16"/>
                <w:szCs w:val="16"/>
              </w:rPr>
              <w:t xml:space="preserve">Provision of </w:t>
            </w:r>
            <w:r>
              <w:rPr>
                <w:rFonts w:ascii="Arial" w:hAnsi="Arial" w:cs="Arial"/>
                <w:sz w:val="16"/>
                <w:szCs w:val="16"/>
              </w:rPr>
              <w:t>a higher service water supply standard</w:t>
            </w:r>
            <w:r w:rsidRPr="004747C5">
              <w:rPr>
                <w:rFonts w:ascii="Arial" w:hAnsi="Arial" w:cs="Arial"/>
                <w:sz w:val="16"/>
                <w:szCs w:val="16"/>
              </w:rPr>
              <w:t xml:space="preserve"> </w:t>
            </w:r>
            <w:r>
              <w:rPr>
                <w:rFonts w:ascii="Arial" w:hAnsi="Arial" w:cs="Arial"/>
                <w:sz w:val="16"/>
                <w:szCs w:val="16"/>
              </w:rPr>
              <w:t xml:space="preserve"> in Joe Morolong Local Municipality</w:t>
            </w:r>
          </w:p>
        </w:tc>
        <w:tc>
          <w:tcPr>
            <w:tcW w:w="550" w:type="pct"/>
            <w:tcBorders>
              <w:top w:val="single" w:sz="4" w:space="0" w:color="000000"/>
              <w:left w:val="single" w:sz="4" w:space="0" w:color="000000"/>
              <w:bottom w:val="single" w:sz="4" w:space="0" w:color="000000"/>
              <w:right w:val="single" w:sz="4" w:space="0" w:color="000000"/>
            </w:tcBorders>
            <w:vAlign w:val="center"/>
          </w:tcPr>
          <w:p w:rsidR="00527295" w:rsidRPr="00791A58" w:rsidRDefault="00527295" w:rsidP="00033A91">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Piloting the installation of 100 yard connections at Cassel village</w:t>
            </w:r>
          </w:p>
        </w:tc>
        <w:tc>
          <w:tcPr>
            <w:tcW w:w="400" w:type="pct"/>
            <w:tcBorders>
              <w:top w:val="single" w:sz="4" w:space="0" w:color="000000"/>
              <w:left w:val="single" w:sz="4" w:space="0" w:color="000000"/>
              <w:bottom w:val="single" w:sz="4" w:space="0" w:color="000000"/>
              <w:right w:val="single" w:sz="4" w:space="0" w:color="000000"/>
            </w:tcBorders>
            <w:vAlign w:val="center"/>
          </w:tcPr>
          <w:p w:rsidR="00527295" w:rsidRDefault="00527295" w:rsidP="00033A91">
            <w:pPr>
              <w:spacing w:after="0" w:line="240" w:lineRule="auto"/>
              <w:rPr>
                <w:rFonts w:ascii="Times New Roman" w:hAnsi="Times New Roman" w:cs="Times New Roman"/>
                <w:sz w:val="18"/>
                <w:szCs w:val="18"/>
              </w:rPr>
            </w:pPr>
            <w:r w:rsidRPr="004747C5">
              <w:rPr>
                <w:rFonts w:ascii="Arial" w:hAnsi="Arial" w:cs="Arial"/>
                <w:sz w:val="16"/>
                <w:szCs w:val="16"/>
              </w:rPr>
              <w:t xml:space="preserve">Number of </w:t>
            </w:r>
            <w:r>
              <w:rPr>
                <w:rFonts w:ascii="Arial" w:hAnsi="Arial" w:cs="Arial"/>
                <w:sz w:val="16"/>
                <w:szCs w:val="16"/>
              </w:rPr>
              <w:t xml:space="preserve"> </w:t>
            </w:r>
            <w:r w:rsidRPr="004747C5">
              <w:rPr>
                <w:rFonts w:ascii="Arial" w:hAnsi="Arial" w:cs="Arial"/>
                <w:sz w:val="16"/>
                <w:szCs w:val="16"/>
              </w:rPr>
              <w:t>“happy letters”</w:t>
            </w:r>
            <w:r>
              <w:rPr>
                <w:rFonts w:ascii="Arial" w:hAnsi="Arial" w:cs="Arial"/>
                <w:sz w:val="16"/>
                <w:szCs w:val="16"/>
              </w:rPr>
              <w:t xml:space="preserve"> signed off by households owners </w:t>
            </w:r>
            <w:r w:rsidRPr="004747C5">
              <w:rPr>
                <w:rFonts w:ascii="Arial" w:hAnsi="Arial" w:cs="Arial"/>
                <w:sz w:val="16"/>
                <w:szCs w:val="16"/>
              </w:rPr>
              <w:t xml:space="preserve"> </w:t>
            </w:r>
          </w:p>
        </w:tc>
        <w:tc>
          <w:tcPr>
            <w:tcW w:w="451" w:type="pct"/>
            <w:tcBorders>
              <w:top w:val="single" w:sz="4" w:space="0" w:color="000000"/>
              <w:left w:val="single" w:sz="4" w:space="0" w:color="000000"/>
              <w:bottom w:val="single" w:sz="4" w:space="0" w:color="000000"/>
              <w:right w:val="single" w:sz="4" w:space="0" w:color="000000"/>
            </w:tcBorders>
            <w:vAlign w:val="center"/>
          </w:tcPr>
          <w:p w:rsidR="00527295" w:rsidRPr="00F261FD" w:rsidRDefault="00527295" w:rsidP="00033A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147</w:t>
            </w:r>
          </w:p>
        </w:tc>
        <w:tc>
          <w:tcPr>
            <w:tcW w:w="30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791A58" w:rsidRDefault="00527295" w:rsidP="00033A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30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791A58" w:rsidRDefault="00527295" w:rsidP="00033A91">
            <w:pPr>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2F5B57" w:rsidRDefault="00527295" w:rsidP="00033A91">
            <w:pPr>
              <w:spacing w:after="0" w:line="240" w:lineRule="auto"/>
              <w:jc w:val="center"/>
              <w:rPr>
                <w:rFonts w:ascii="Times New Roman" w:hAnsi="Times New Roman" w:cs="Times New Roman"/>
                <w:b/>
                <w:sz w:val="18"/>
                <w:szCs w:val="18"/>
                <w:u w:val="single"/>
              </w:rPr>
            </w:pPr>
            <w:r w:rsidRPr="002F5B57">
              <w:rPr>
                <w:rFonts w:ascii="Times New Roman" w:hAnsi="Times New Roman" w:cs="Times New Roman"/>
                <w:b/>
                <w:sz w:val="18"/>
                <w:szCs w:val="18"/>
                <w:u w:val="single"/>
              </w:rPr>
              <w:t xml:space="preserve">Target </w:t>
            </w:r>
            <w:r>
              <w:rPr>
                <w:rFonts w:ascii="Times New Roman" w:hAnsi="Times New Roman" w:cs="Times New Roman"/>
                <w:b/>
                <w:sz w:val="18"/>
                <w:szCs w:val="18"/>
                <w:u w:val="single"/>
              </w:rPr>
              <w:t>not</w:t>
            </w:r>
            <w:r w:rsidRPr="002F5B57">
              <w:rPr>
                <w:rFonts w:ascii="Times New Roman" w:hAnsi="Times New Roman" w:cs="Times New Roman"/>
                <w:b/>
                <w:sz w:val="18"/>
                <w:szCs w:val="18"/>
                <w:u w:val="single"/>
              </w:rPr>
              <w:t xml:space="preserve"> achieved </w:t>
            </w:r>
          </w:p>
          <w:p w:rsidR="00527295" w:rsidRDefault="00527295" w:rsidP="00527295">
            <w:pPr>
              <w:pStyle w:val="ListParagraph"/>
              <w:numPr>
                <w:ilvl w:val="0"/>
                <w:numId w:val="22"/>
              </w:numPr>
              <w:spacing w:after="0" w:line="240" w:lineRule="auto"/>
              <w:rPr>
                <w:rFonts w:ascii="Times New Roman" w:hAnsi="Times New Roman"/>
                <w:sz w:val="18"/>
                <w:szCs w:val="18"/>
              </w:rPr>
            </w:pPr>
            <w:r>
              <w:rPr>
                <w:rFonts w:ascii="Times New Roman" w:hAnsi="Times New Roman"/>
                <w:sz w:val="18"/>
                <w:szCs w:val="18"/>
              </w:rPr>
              <w:t>Budget constraints</w:t>
            </w:r>
          </w:p>
          <w:p w:rsidR="00527295" w:rsidRPr="006C0E92" w:rsidRDefault="00527295" w:rsidP="00527295">
            <w:pPr>
              <w:pStyle w:val="ListParagraph"/>
              <w:numPr>
                <w:ilvl w:val="0"/>
                <w:numId w:val="22"/>
              </w:numPr>
              <w:spacing w:after="0" w:line="240" w:lineRule="auto"/>
              <w:rPr>
                <w:rFonts w:ascii="Times New Roman" w:hAnsi="Times New Roman"/>
                <w:sz w:val="18"/>
                <w:szCs w:val="18"/>
              </w:rPr>
            </w:pPr>
            <w:r>
              <w:rPr>
                <w:rFonts w:ascii="Times New Roman" w:hAnsi="Times New Roman"/>
                <w:sz w:val="18"/>
                <w:szCs w:val="18"/>
              </w:rPr>
              <w:t>Current  prepaid meters are being phased out due technical problems experienced and alternatives are being sought for</w:t>
            </w:r>
          </w:p>
        </w:tc>
        <w:tc>
          <w:tcPr>
            <w:tcW w:w="300" w:type="pct"/>
            <w:tcBorders>
              <w:top w:val="single" w:sz="4" w:space="0" w:color="000000"/>
              <w:left w:val="single" w:sz="4" w:space="0" w:color="000000"/>
              <w:bottom w:val="single" w:sz="4" w:space="0" w:color="000000"/>
              <w:right w:val="single" w:sz="4" w:space="0" w:color="000000"/>
            </w:tcBorders>
            <w:shd w:val="clear" w:color="auto" w:fill="auto"/>
          </w:tcPr>
          <w:p w:rsidR="00527295" w:rsidRPr="00281C54" w:rsidRDefault="00527295" w:rsidP="00033A91">
            <w:pPr>
              <w:rPr>
                <w:rFonts w:ascii="Times New Roman" w:hAnsi="Times New Roman" w:cs="Times New Roman"/>
                <w:sz w:val="18"/>
                <w:szCs w:val="18"/>
              </w:rPr>
            </w:pPr>
            <w:r>
              <w:rPr>
                <w:rFonts w:ascii="Times New Roman" w:hAnsi="Times New Roman" w:cs="Times New Roman"/>
                <w:sz w:val="18"/>
                <w:szCs w:val="18"/>
              </w:rPr>
              <w:t>100</w:t>
            </w:r>
          </w:p>
        </w:tc>
        <w:tc>
          <w:tcPr>
            <w:tcW w:w="322" w:type="pct"/>
            <w:tcBorders>
              <w:top w:val="single" w:sz="4" w:space="0" w:color="000000"/>
              <w:left w:val="single" w:sz="4" w:space="0" w:color="000000"/>
              <w:bottom w:val="single" w:sz="4" w:space="0" w:color="000000"/>
              <w:right w:val="single" w:sz="4" w:space="0" w:color="000000"/>
            </w:tcBorders>
            <w:shd w:val="clear" w:color="auto" w:fill="auto"/>
          </w:tcPr>
          <w:p w:rsidR="00527295" w:rsidRPr="00281C54" w:rsidRDefault="00527295" w:rsidP="00033A91">
            <w:pPr>
              <w:rPr>
                <w:rFonts w:ascii="Times New Roman" w:hAnsi="Times New Roman" w:cs="Times New Roman"/>
                <w:sz w:val="18"/>
                <w:szCs w:val="18"/>
              </w:rPr>
            </w:pPr>
            <w:r>
              <w:rPr>
                <w:rFonts w:ascii="Times New Roman" w:hAnsi="Times New Roman" w:cs="Times New Roman"/>
                <w:sz w:val="18"/>
                <w:szCs w:val="18"/>
              </w:rPr>
              <w:t>2</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E14105" w:rsidRDefault="00527295" w:rsidP="00033A91">
            <w:pPr>
              <w:spacing w:after="0" w:line="240" w:lineRule="auto"/>
              <w:rPr>
                <w:rFonts w:ascii="Times New Roman" w:eastAsia="Times New Roman" w:hAnsi="Times New Roman" w:cs="Times New Roman"/>
                <w:b/>
                <w:sz w:val="16"/>
                <w:szCs w:val="16"/>
                <w:u w:val="single"/>
                <w:lang w:val="en-US"/>
              </w:rPr>
            </w:pPr>
            <w:r>
              <w:rPr>
                <w:rFonts w:ascii="Times New Roman" w:eastAsia="Times New Roman" w:hAnsi="Times New Roman" w:cs="Times New Roman"/>
                <w:sz w:val="16"/>
                <w:szCs w:val="16"/>
                <w:lang w:val="en-US"/>
              </w:rPr>
              <w:t>Piloting the installation of 100 yard connections at Cassel village</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Default="00527295" w:rsidP="00033A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527295" w:rsidRPr="00A238AF" w:rsidTr="00033A91">
        <w:tc>
          <w:tcPr>
            <w:tcW w:w="355" w:type="pct"/>
            <w:tcBorders>
              <w:top w:val="single" w:sz="4" w:space="0" w:color="000000"/>
              <w:left w:val="single" w:sz="4" w:space="0" w:color="000000"/>
              <w:bottom w:val="single" w:sz="4" w:space="0" w:color="000000"/>
              <w:right w:val="single" w:sz="4" w:space="0" w:color="000000"/>
            </w:tcBorders>
            <w:vAlign w:val="center"/>
          </w:tcPr>
          <w:p w:rsidR="00527295" w:rsidRPr="00A24DA6" w:rsidRDefault="00527295" w:rsidP="00033A91">
            <w:pPr>
              <w:spacing w:after="0" w:line="240" w:lineRule="auto"/>
              <w:rPr>
                <w:rFonts w:ascii="Times New Roman" w:hAnsi="Times New Roman" w:cs="Times New Roman"/>
                <w:sz w:val="18"/>
                <w:szCs w:val="18"/>
              </w:rPr>
            </w:pPr>
            <w:r>
              <w:rPr>
                <w:rFonts w:ascii="Times New Roman" w:hAnsi="Times New Roman" w:cs="Times New Roman"/>
                <w:sz w:val="18"/>
                <w:szCs w:val="18"/>
              </w:rPr>
              <w:t>Water Provision: Operations and Maintenance</w:t>
            </w:r>
          </w:p>
        </w:tc>
        <w:tc>
          <w:tcPr>
            <w:tcW w:w="433" w:type="pct"/>
            <w:tcBorders>
              <w:top w:val="single" w:sz="4" w:space="0" w:color="000000"/>
              <w:left w:val="single" w:sz="4" w:space="0" w:color="000000"/>
              <w:bottom w:val="single" w:sz="4" w:space="0" w:color="000000"/>
              <w:right w:val="single" w:sz="4" w:space="0" w:color="000000"/>
            </w:tcBorders>
            <w:vAlign w:val="center"/>
          </w:tcPr>
          <w:p w:rsidR="00527295" w:rsidRPr="00B820F4" w:rsidRDefault="00527295" w:rsidP="00033A91">
            <w:pPr>
              <w:spacing w:after="0" w:line="240" w:lineRule="auto"/>
              <w:rPr>
                <w:sz w:val="18"/>
                <w:szCs w:val="18"/>
              </w:rPr>
            </w:pPr>
            <w:r w:rsidRPr="00B820F4">
              <w:rPr>
                <w:sz w:val="18"/>
                <w:szCs w:val="18"/>
              </w:rPr>
              <w:t xml:space="preserve">To upgrade and maintain water networks in all affected areas </w:t>
            </w:r>
            <w:r>
              <w:rPr>
                <w:sz w:val="18"/>
                <w:szCs w:val="18"/>
              </w:rPr>
              <w:t>in</w:t>
            </w:r>
            <w:r w:rsidRPr="00B820F4">
              <w:rPr>
                <w:sz w:val="18"/>
                <w:szCs w:val="18"/>
              </w:rPr>
              <w:t xml:space="preserve"> the Joe Morolong municipal area throughout the 2011/12 financial year</w:t>
            </w:r>
          </w:p>
        </w:tc>
        <w:tc>
          <w:tcPr>
            <w:tcW w:w="550" w:type="pct"/>
            <w:tcBorders>
              <w:top w:val="single" w:sz="4" w:space="0" w:color="000000"/>
              <w:left w:val="single" w:sz="4" w:space="0" w:color="000000"/>
              <w:bottom w:val="single" w:sz="4" w:space="0" w:color="000000"/>
              <w:right w:val="single" w:sz="4" w:space="0" w:color="000000"/>
            </w:tcBorders>
            <w:vAlign w:val="center"/>
          </w:tcPr>
          <w:p w:rsidR="00527295" w:rsidRPr="00B820F4" w:rsidRDefault="00527295" w:rsidP="00033A91">
            <w:pPr>
              <w:rPr>
                <w:sz w:val="18"/>
                <w:szCs w:val="18"/>
              </w:rPr>
            </w:pPr>
            <w:r w:rsidRPr="00B820F4">
              <w:rPr>
                <w:sz w:val="18"/>
                <w:szCs w:val="18"/>
              </w:rPr>
              <w:t>Upgrading, maintenance and proper operation of the Joe Morolong water network</w:t>
            </w:r>
          </w:p>
        </w:tc>
        <w:tc>
          <w:tcPr>
            <w:tcW w:w="400" w:type="pct"/>
            <w:tcBorders>
              <w:top w:val="single" w:sz="4" w:space="0" w:color="000000"/>
              <w:left w:val="single" w:sz="4" w:space="0" w:color="000000"/>
              <w:bottom w:val="single" w:sz="4" w:space="0" w:color="000000"/>
              <w:right w:val="single" w:sz="4" w:space="0" w:color="000000"/>
            </w:tcBorders>
            <w:vAlign w:val="center"/>
          </w:tcPr>
          <w:p w:rsidR="00527295" w:rsidRDefault="00527295" w:rsidP="00033A91">
            <w:pPr>
              <w:spacing w:after="0" w:line="240" w:lineRule="auto"/>
              <w:rPr>
                <w:rFonts w:ascii="Times New Roman" w:hAnsi="Times New Roman" w:cs="Times New Roman"/>
                <w:sz w:val="18"/>
                <w:szCs w:val="18"/>
              </w:rPr>
            </w:pPr>
            <w:r w:rsidRPr="00B820F4">
              <w:rPr>
                <w:rFonts w:eastAsia="Wingdings-Regular"/>
                <w:color w:val="000000"/>
                <w:sz w:val="18"/>
                <w:szCs w:val="18"/>
              </w:rPr>
              <w:t>Number of Council approved reports on the maintenance and operation per as per section 3(b) of the Water Services Act</w:t>
            </w:r>
          </w:p>
        </w:tc>
        <w:tc>
          <w:tcPr>
            <w:tcW w:w="451" w:type="pct"/>
            <w:tcBorders>
              <w:top w:val="single" w:sz="4" w:space="0" w:color="000000"/>
              <w:left w:val="single" w:sz="4" w:space="0" w:color="000000"/>
              <w:bottom w:val="single" w:sz="4" w:space="0" w:color="000000"/>
              <w:right w:val="single" w:sz="4" w:space="0" w:color="000000"/>
            </w:tcBorders>
            <w:vAlign w:val="center"/>
          </w:tcPr>
          <w:p w:rsidR="00527295" w:rsidRPr="00F261FD" w:rsidRDefault="00527295" w:rsidP="00033A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0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F91140" w:rsidRDefault="00527295" w:rsidP="00033A91">
            <w:pPr>
              <w:spacing w:after="0" w:line="240" w:lineRule="auto"/>
              <w:jc w:val="center"/>
              <w:rPr>
                <w:rFonts w:ascii="Times New Roman" w:hAnsi="Times New Roman" w:cs="Times New Roman"/>
                <w:sz w:val="18"/>
                <w:szCs w:val="18"/>
              </w:rPr>
            </w:pPr>
            <w:r w:rsidRPr="00F91140">
              <w:rPr>
                <w:rFonts w:ascii="Times New Roman" w:hAnsi="Times New Roman" w:cs="Times New Roman"/>
                <w:sz w:val="18"/>
                <w:szCs w:val="18"/>
              </w:rPr>
              <w:t>4</w:t>
            </w:r>
          </w:p>
        </w:tc>
        <w:tc>
          <w:tcPr>
            <w:tcW w:w="30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F91140" w:rsidRDefault="00527295" w:rsidP="00033A91">
            <w:pPr>
              <w:spacing w:after="0" w:line="240" w:lineRule="auto"/>
              <w:rPr>
                <w:rFonts w:ascii="Times New Roman" w:hAnsi="Times New Roman" w:cs="Times New Roman"/>
                <w:sz w:val="18"/>
                <w:szCs w:val="18"/>
              </w:rPr>
            </w:pPr>
            <w:r w:rsidRPr="00F91140">
              <w:rPr>
                <w:rFonts w:ascii="Times New Roman" w:hAnsi="Times New Roman" w:cs="Times New Roman"/>
                <w:sz w:val="18"/>
                <w:szCs w:val="18"/>
              </w:rPr>
              <w:t>3</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2F5B57" w:rsidRDefault="00527295" w:rsidP="00033A91">
            <w:pPr>
              <w:spacing w:after="0" w:line="240" w:lineRule="auto"/>
              <w:jc w:val="center"/>
              <w:rPr>
                <w:rFonts w:ascii="Times New Roman" w:hAnsi="Times New Roman" w:cs="Times New Roman"/>
                <w:b/>
                <w:sz w:val="18"/>
                <w:szCs w:val="18"/>
                <w:u w:val="single"/>
              </w:rPr>
            </w:pPr>
            <w:r w:rsidRPr="002F5B57">
              <w:rPr>
                <w:rFonts w:ascii="Times New Roman" w:hAnsi="Times New Roman" w:cs="Times New Roman"/>
                <w:b/>
                <w:sz w:val="18"/>
                <w:szCs w:val="18"/>
                <w:u w:val="single"/>
              </w:rPr>
              <w:t xml:space="preserve">Target </w:t>
            </w:r>
            <w:r>
              <w:rPr>
                <w:rFonts w:ascii="Times New Roman" w:hAnsi="Times New Roman" w:cs="Times New Roman"/>
                <w:b/>
                <w:sz w:val="18"/>
                <w:szCs w:val="18"/>
                <w:u w:val="single"/>
              </w:rPr>
              <w:t>partly</w:t>
            </w:r>
            <w:r w:rsidRPr="002F5B57">
              <w:rPr>
                <w:rFonts w:ascii="Times New Roman" w:hAnsi="Times New Roman" w:cs="Times New Roman"/>
                <w:b/>
                <w:sz w:val="18"/>
                <w:szCs w:val="18"/>
                <w:u w:val="single"/>
              </w:rPr>
              <w:t xml:space="preserve"> achieved </w:t>
            </w:r>
          </w:p>
          <w:p w:rsidR="00527295" w:rsidRPr="00A93ED9" w:rsidRDefault="00527295" w:rsidP="00527295">
            <w:pPr>
              <w:pStyle w:val="ListParagraph"/>
              <w:numPr>
                <w:ilvl w:val="0"/>
                <w:numId w:val="21"/>
              </w:numPr>
              <w:spacing w:after="0" w:line="240" w:lineRule="auto"/>
              <w:rPr>
                <w:rFonts w:ascii="Times New Roman" w:hAnsi="Times New Roman"/>
                <w:sz w:val="18"/>
                <w:szCs w:val="18"/>
              </w:rPr>
            </w:pPr>
            <w:r w:rsidRPr="00A93ED9">
              <w:rPr>
                <w:rFonts w:ascii="Times New Roman" w:hAnsi="Times New Roman"/>
                <w:sz w:val="18"/>
                <w:szCs w:val="18"/>
              </w:rPr>
              <w:t>The</w:t>
            </w:r>
            <w:r>
              <w:rPr>
                <w:rFonts w:ascii="Times New Roman" w:hAnsi="Times New Roman"/>
                <w:sz w:val="18"/>
                <w:szCs w:val="18"/>
              </w:rPr>
              <w:t xml:space="preserve"> fourth quarterly report is not yet approved by council</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8A159D" w:rsidRDefault="00527295" w:rsidP="00033A91">
            <w:pPr>
              <w:spacing w:after="0" w:line="240" w:lineRule="auto"/>
              <w:jc w:val="center"/>
              <w:rPr>
                <w:rFonts w:ascii="Times New Roman" w:hAnsi="Times New Roman" w:cs="Times New Roman"/>
                <w:sz w:val="18"/>
                <w:szCs w:val="18"/>
              </w:rPr>
            </w:pPr>
            <w:r w:rsidRPr="008A159D">
              <w:rPr>
                <w:rFonts w:ascii="Times New Roman" w:hAnsi="Times New Roman" w:cs="Times New Roman"/>
                <w:sz w:val="18"/>
                <w:szCs w:val="18"/>
              </w:rPr>
              <w:t>4</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8A159D" w:rsidRDefault="00527295" w:rsidP="00033A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820F4" w:rsidRDefault="00527295" w:rsidP="00033A91">
            <w:pPr>
              <w:spacing w:after="0" w:line="240" w:lineRule="auto"/>
              <w:rPr>
                <w:sz w:val="18"/>
                <w:szCs w:val="18"/>
              </w:rPr>
            </w:pPr>
            <w:r w:rsidRPr="00B820F4">
              <w:rPr>
                <w:sz w:val="18"/>
                <w:szCs w:val="18"/>
              </w:rPr>
              <w:t>Upgrading, maintenance and proper operation of the Joe Morolong water network</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Default="00527295" w:rsidP="00033A91">
            <w:pPr>
              <w:spacing w:after="0" w:line="240" w:lineRule="auto"/>
              <w:jc w:val="center"/>
              <w:rPr>
                <w:rFonts w:ascii="Times New Roman" w:hAnsi="Times New Roman" w:cs="Times New Roman"/>
                <w:color w:val="FF0000"/>
                <w:sz w:val="18"/>
                <w:szCs w:val="18"/>
              </w:rPr>
            </w:pPr>
            <w:r w:rsidRPr="008A159D">
              <w:rPr>
                <w:rFonts w:ascii="Times New Roman" w:hAnsi="Times New Roman" w:cs="Times New Roman"/>
                <w:sz w:val="18"/>
                <w:szCs w:val="18"/>
              </w:rPr>
              <w:t>4</w:t>
            </w:r>
          </w:p>
        </w:tc>
      </w:tr>
      <w:tr w:rsidR="00527295" w:rsidRPr="00A238AF" w:rsidTr="00033A91">
        <w:tc>
          <w:tcPr>
            <w:tcW w:w="355" w:type="pct"/>
            <w:tcBorders>
              <w:top w:val="single" w:sz="4" w:space="0" w:color="000000"/>
              <w:left w:val="single" w:sz="4" w:space="0" w:color="000000"/>
              <w:bottom w:val="single" w:sz="4" w:space="0" w:color="000000"/>
              <w:right w:val="single" w:sz="4" w:space="0" w:color="000000"/>
            </w:tcBorders>
            <w:vAlign w:val="center"/>
          </w:tcPr>
          <w:p w:rsidR="00527295" w:rsidRDefault="00527295" w:rsidP="00033A91">
            <w:pPr>
              <w:spacing w:after="0" w:line="240" w:lineRule="auto"/>
              <w:rPr>
                <w:rFonts w:ascii="Times New Roman" w:hAnsi="Times New Roman" w:cs="Times New Roman"/>
                <w:sz w:val="18"/>
                <w:szCs w:val="18"/>
              </w:rPr>
            </w:pPr>
            <w:r>
              <w:rPr>
                <w:rFonts w:ascii="Times New Roman" w:hAnsi="Times New Roman" w:cs="Times New Roman"/>
                <w:sz w:val="18"/>
                <w:szCs w:val="18"/>
              </w:rPr>
              <w:t>Water Provision: Operations and Maintenance</w:t>
            </w:r>
          </w:p>
        </w:tc>
        <w:tc>
          <w:tcPr>
            <w:tcW w:w="433" w:type="pct"/>
            <w:tcBorders>
              <w:top w:val="single" w:sz="4" w:space="0" w:color="000000"/>
              <w:left w:val="single" w:sz="4" w:space="0" w:color="000000"/>
              <w:bottom w:val="single" w:sz="4" w:space="0" w:color="000000"/>
              <w:right w:val="single" w:sz="4" w:space="0" w:color="000000"/>
            </w:tcBorders>
            <w:vAlign w:val="center"/>
          </w:tcPr>
          <w:p w:rsidR="00527295" w:rsidRPr="00B820F4" w:rsidRDefault="00527295" w:rsidP="00033A91">
            <w:pPr>
              <w:rPr>
                <w:sz w:val="18"/>
                <w:szCs w:val="18"/>
              </w:rPr>
            </w:pPr>
            <w:r w:rsidRPr="00B820F4">
              <w:rPr>
                <w:sz w:val="18"/>
                <w:szCs w:val="18"/>
              </w:rPr>
              <w:t xml:space="preserve">To ensure that the Water Services Development Plan of the Joe Morolong is finalized and </w:t>
            </w:r>
            <w:r w:rsidRPr="00B820F4">
              <w:rPr>
                <w:sz w:val="18"/>
                <w:szCs w:val="18"/>
              </w:rPr>
              <w:lastRenderedPageBreak/>
              <w:t>approved by Council before the closing of the 2011/12 financial year</w:t>
            </w:r>
          </w:p>
        </w:tc>
        <w:tc>
          <w:tcPr>
            <w:tcW w:w="550" w:type="pct"/>
            <w:tcBorders>
              <w:top w:val="single" w:sz="4" w:space="0" w:color="000000"/>
              <w:left w:val="single" w:sz="4" w:space="0" w:color="000000"/>
              <w:bottom w:val="single" w:sz="4" w:space="0" w:color="000000"/>
              <w:right w:val="single" w:sz="4" w:space="0" w:color="000000"/>
            </w:tcBorders>
            <w:vAlign w:val="center"/>
          </w:tcPr>
          <w:p w:rsidR="00527295" w:rsidRPr="00B820F4" w:rsidRDefault="00527295" w:rsidP="00033A91">
            <w:pPr>
              <w:rPr>
                <w:sz w:val="18"/>
                <w:szCs w:val="18"/>
              </w:rPr>
            </w:pPr>
            <w:r w:rsidRPr="00B820F4">
              <w:rPr>
                <w:sz w:val="18"/>
                <w:szCs w:val="18"/>
              </w:rPr>
              <w:lastRenderedPageBreak/>
              <w:t>Compilation and approval of the WSDP</w:t>
            </w:r>
          </w:p>
        </w:tc>
        <w:tc>
          <w:tcPr>
            <w:tcW w:w="400" w:type="pct"/>
            <w:tcBorders>
              <w:top w:val="single" w:sz="4" w:space="0" w:color="000000"/>
              <w:left w:val="single" w:sz="4" w:space="0" w:color="000000"/>
              <w:bottom w:val="single" w:sz="4" w:space="0" w:color="000000"/>
              <w:right w:val="single" w:sz="4" w:space="0" w:color="000000"/>
            </w:tcBorders>
            <w:vAlign w:val="center"/>
          </w:tcPr>
          <w:p w:rsidR="00527295" w:rsidRPr="00B820F4" w:rsidRDefault="00527295" w:rsidP="00033A91">
            <w:pPr>
              <w:autoSpaceDE w:val="0"/>
              <w:autoSpaceDN w:val="0"/>
              <w:adjustRightInd w:val="0"/>
              <w:rPr>
                <w:color w:val="000000"/>
                <w:sz w:val="18"/>
                <w:szCs w:val="18"/>
              </w:rPr>
            </w:pPr>
            <w:r w:rsidRPr="00B820F4">
              <w:rPr>
                <w:rFonts w:eastAsia="Wingdings-Regular"/>
                <w:color w:val="000000"/>
                <w:sz w:val="18"/>
                <w:szCs w:val="18"/>
              </w:rPr>
              <w:t>Number of WSDP approved by Council</w:t>
            </w:r>
          </w:p>
        </w:tc>
        <w:tc>
          <w:tcPr>
            <w:tcW w:w="451" w:type="pct"/>
            <w:tcBorders>
              <w:top w:val="single" w:sz="4" w:space="0" w:color="000000"/>
              <w:left w:val="single" w:sz="4" w:space="0" w:color="000000"/>
              <w:bottom w:val="single" w:sz="4" w:space="0" w:color="000000"/>
              <w:right w:val="single" w:sz="4" w:space="0" w:color="000000"/>
            </w:tcBorders>
            <w:vAlign w:val="center"/>
          </w:tcPr>
          <w:p w:rsidR="00527295" w:rsidRPr="008A1C4F" w:rsidRDefault="00527295" w:rsidP="00033A91">
            <w:pPr>
              <w:jc w:val="center"/>
              <w:rPr>
                <w:color w:val="FF0000"/>
                <w:sz w:val="18"/>
                <w:szCs w:val="18"/>
              </w:rPr>
            </w:pPr>
            <w:r>
              <w:rPr>
                <w:sz w:val="18"/>
                <w:szCs w:val="18"/>
              </w:rPr>
              <w:t>2007 draft WSDP</w:t>
            </w:r>
          </w:p>
        </w:tc>
        <w:tc>
          <w:tcPr>
            <w:tcW w:w="30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193BFB" w:rsidRDefault="00527295" w:rsidP="00033A91">
            <w:pPr>
              <w:autoSpaceDE w:val="0"/>
              <w:autoSpaceDN w:val="0"/>
              <w:adjustRightInd w:val="0"/>
              <w:jc w:val="center"/>
              <w:rPr>
                <w:sz w:val="18"/>
                <w:szCs w:val="18"/>
              </w:rPr>
            </w:pPr>
            <w:r w:rsidRPr="00193BFB">
              <w:rPr>
                <w:sz w:val="18"/>
                <w:szCs w:val="18"/>
              </w:rPr>
              <w:t>1</w:t>
            </w:r>
          </w:p>
        </w:tc>
        <w:tc>
          <w:tcPr>
            <w:tcW w:w="30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193BFB" w:rsidRDefault="00527295" w:rsidP="00033A91">
            <w:pPr>
              <w:autoSpaceDE w:val="0"/>
              <w:autoSpaceDN w:val="0"/>
              <w:adjustRightInd w:val="0"/>
              <w:jc w:val="center"/>
              <w:rPr>
                <w:sz w:val="18"/>
                <w:szCs w:val="18"/>
              </w:rPr>
            </w:pPr>
            <w:r>
              <w:rPr>
                <w:sz w:val="18"/>
                <w:szCs w:val="18"/>
              </w:rPr>
              <w:t>0</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2F5B57" w:rsidRDefault="00527295" w:rsidP="00033A91">
            <w:pPr>
              <w:spacing w:after="0" w:line="240" w:lineRule="auto"/>
              <w:jc w:val="center"/>
              <w:rPr>
                <w:rFonts w:ascii="Times New Roman" w:hAnsi="Times New Roman" w:cs="Times New Roman"/>
                <w:b/>
                <w:sz w:val="18"/>
                <w:szCs w:val="18"/>
                <w:u w:val="single"/>
              </w:rPr>
            </w:pPr>
            <w:r w:rsidRPr="002F5B57">
              <w:rPr>
                <w:rFonts w:ascii="Times New Roman" w:hAnsi="Times New Roman" w:cs="Times New Roman"/>
                <w:b/>
                <w:sz w:val="18"/>
                <w:szCs w:val="18"/>
                <w:u w:val="single"/>
              </w:rPr>
              <w:t xml:space="preserve">Target </w:t>
            </w:r>
            <w:r>
              <w:rPr>
                <w:rFonts w:ascii="Times New Roman" w:hAnsi="Times New Roman" w:cs="Times New Roman"/>
                <w:b/>
                <w:sz w:val="18"/>
                <w:szCs w:val="18"/>
                <w:u w:val="single"/>
              </w:rPr>
              <w:t xml:space="preserve">not </w:t>
            </w:r>
            <w:r w:rsidRPr="002F5B57">
              <w:rPr>
                <w:rFonts w:ascii="Times New Roman" w:hAnsi="Times New Roman" w:cs="Times New Roman"/>
                <w:b/>
                <w:sz w:val="18"/>
                <w:szCs w:val="18"/>
                <w:u w:val="single"/>
              </w:rPr>
              <w:t xml:space="preserve">achieved </w:t>
            </w:r>
          </w:p>
          <w:p w:rsidR="00527295" w:rsidRDefault="00527295" w:rsidP="00033A91">
            <w:pPr>
              <w:autoSpaceDE w:val="0"/>
              <w:autoSpaceDN w:val="0"/>
              <w:adjustRightInd w:val="0"/>
              <w:rPr>
                <w:color w:val="000000"/>
                <w:sz w:val="18"/>
                <w:szCs w:val="18"/>
              </w:rPr>
            </w:pPr>
          </w:p>
          <w:p w:rsidR="00527295" w:rsidRPr="005C0E38" w:rsidRDefault="00527295" w:rsidP="00527295">
            <w:pPr>
              <w:pStyle w:val="ListParagraph"/>
              <w:numPr>
                <w:ilvl w:val="0"/>
                <w:numId w:val="18"/>
              </w:numPr>
              <w:autoSpaceDE w:val="0"/>
              <w:autoSpaceDN w:val="0"/>
              <w:adjustRightInd w:val="0"/>
              <w:rPr>
                <w:color w:val="000000"/>
                <w:sz w:val="18"/>
                <w:szCs w:val="18"/>
              </w:rPr>
            </w:pPr>
            <w:r>
              <w:rPr>
                <w:color w:val="000000"/>
                <w:sz w:val="18"/>
                <w:szCs w:val="18"/>
              </w:rPr>
              <w:t>Final draft completed and submitted to council and to be taken to communities for inputs</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193BFB" w:rsidRDefault="00527295" w:rsidP="00033A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193BFB" w:rsidRDefault="00527295" w:rsidP="00033A91">
            <w:pPr>
              <w:spacing w:after="0" w:line="240" w:lineRule="auto"/>
              <w:jc w:val="center"/>
              <w:rPr>
                <w:rFonts w:ascii="Times New Roman" w:hAnsi="Times New Roman" w:cs="Times New Roman"/>
                <w:sz w:val="18"/>
                <w:szCs w:val="18"/>
              </w:rPr>
            </w:pPr>
            <w:r w:rsidRPr="00193BFB">
              <w:rPr>
                <w:rFonts w:ascii="Times New Roman" w:hAnsi="Times New Roman" w:cs="Times New Roman"/>
                <w:sz w:val="18"/>
                <w:szCs w:val="18"/>
              </w:rPr>
              <w:t>0</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820F4" w:rsidRDefault="00527295" w:rsidP="00033A91">
            <w:pPr>
              <w:spacing w:after="0" w:line="240" w:lineRule="auto"/>
              <w:rPr>
                <w:sz w:val="18"/>
                <w:szCs w:val="18"/>
              </w:rPr>
            </w:pPr>
            <w:r w:rsidRPr="00B820F4">
              <w:rPr>
                <w:sz w:val="18"/>
                <w:szCs w:val="18"/>
              </w:rPr>
              <w:t>approval of the WSDP</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Default="00527295" w:rsidP="00033A91">
            <w:pPr>
              <w:spacing w:after="0" w:line="240" w:lineRule="auto"/>
              <w:jc w:val="center"/>
              <w:rPr>
                <w:rFonts w:ascii="Times New Roman" w:hAnsi="Times New Roman" w:cs="Times New Roman"/>
                <w:color w:val="FF0000"/>
                <w:sz w:val="18"/>
                <w:szCs w:val="18"/>
              </w:rPr>
            </w:pPr>
            <w:r w:rsidRPr="00535F53">
              <w:rPr>
                <w:rFonts w:ascii="Times New Roman" w:hAnsi="Times New Roman" w:cs="Times New Roman"/>
                <w:sz w:val="18"/>
                <w:szCs w:val="18"/>
              </w:rPr>
              <w:t>1</w:t>
            </w:r>
          </w:p>
        </w:tc>
      </w:tr>
      <w:tr w:rsidR="00527295" w:rsidRPr="00A238AF" w:rsidTr="00033A91">
        <w:tc>
          <w:tcPr>
            <w:tcW w:w="355" w:type="pct"/>
            <w:tcBorders>
              <w:top w:val="single" w:sz="4" w:space="0" w:color="000000"/>
              <w:left w:val="single" w:sz="4" w:space="0" w:color="000000"/>
              <w:bottom w:val="single" w:sz="4" w:space="0" w:color="000000"/>
              <w:right w:val="single" w:sz="4" w:space="0" w:color="000000"/>
            </w:tcBorders>
            <w:vAlign w:val="center"/>
          </w:tcPr>
          <w:p w:rsidR="00527295" w:rsidRDefault="00527295" w:rsidP="00033A91">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Provision: Operations and Maintenance</w:t>
            </w:r>
          </w:p>
        </w:tc>
        <w:tc>
          <w:tcPr>
            <w:tcW w:w="433" w:type="pct"/>
            <w:tcBorders>
              <w:top w:val="single" w:sz="4" w:space="0" w:color="000000"/>
              <w:left w:val="single" w:sz="4" w:space="0" w:color="000000"/>
              <w:bottom w:val="single" w:sz="4" w:space="0" w:color="000000"/>
              <w:right w:val="single" w:sz="4" w:space="0" w:color="000000"/>
            </w:tcBorders>
            <w:vAlign w:val="center"/>
          </w:tcPr>
          <w:p w:rsidR="00527295" w:rsidRPr="00B820F4" w:rsidRDefault="00527295" w:rsidP="00033A91">
            <w:pPr>
              <w:rPr>
                <w:sz w:val="18"/>
                <w:szCs w:val="18"/>
              </w:rPr>
            </w:pPr>
            <w:r w:rsidRPr="00B820F4">
              <w:rPr>
                <w:sz w:val="18"/>
                <w:szCs w:val="18"/>
              </w:rPr>
              <w:t>To compile and approve a Water Safety Plan before the closing of the 2011/12 financial year</w:t>
            </w:r>
          </w:p>
        </w:tc>
        <w:tc>
          <w:tcPr>
            <w:tcW w:w="550" w:type="pct"/>
            <w:tcBorders>
              <w:top w:val="single" w:sz="4" w:space="0" w:color="000000"/>
              <w:left w:val="single" w:sz="4" w:space="0" w:color="000000"/>
              <w:bottom w:val="single" w:sz="4" w:space="0" w:color="000000"/>
              <w:right w:val="single" w:sz="4" w:space="0" w:color="000000"/>
            </w:tcBorders>
            <w:vAlign w:val="center"/>
          </w:tcPr>
          <w:p w:rsidR="00527295" w:rsidRPr="00B820F4" w:rsidRDefault="00527295" w:rsidP="00033A91">
            <w:pPr>
              <w:rPr>
                <w:sz w:val="18"/>
                <w:szCs w:val="18"/>
              </w:rPr>
            </w:pPr>
            <w:r w:rsidRPr="00B820F4">
              <w:rPr>
                <w:sz w:val="18"/>
                <w:szCs w:val="18"/>
              </w:rPr>
              <w:t>Finalization and approval of a Water Safety Plan</w:t>
            </w:r>
          </w:p>
        </w:tc>
        <w:tc>
          <w:tcPr>
            <w:tcW w:w="400" w:type="pct"/>
            <w:tcBorders>
              <w:top w:val="single" w:sz="4" w:space="0" w:color="000000"/>
              <w:left w:val="single" w:sz="4" w:space="0" w:color="000000"/>
              <w:bottom w:val="single" w:sz="4" w:space="0" w:color="000000"/>
              <w:right w:val="single" w:sz="4" w:space="0" w:color="000000"/>
            </w:tcBorders>
            <w:vAlign w:val="center"/>
          </w:tcPr>
          <w:p w:rsidR="00527295" w:rsidRPr="00B820F4" w:rsidRDefault="00527295" w:rsidP="00033A91">
            <w:pPr>
              <w:autoSpaceDE w:val="0"/>
              <w:autoSpaceDN w:val="0"/>
              <w:adjustRightInd w:val="0"/>
              <w:rPr>
                <w:color w:val="000000"/>
                <w:sz w:val="18"/>
                <w:szCs w:val="18"/>
              </w:rPr>
            </w:pPr>
            <w:r w:rsidRPr="00B820F4">
              <w:rPr>
                <w:color w:val="000000"/>
                <w:sz w:val="18"/>
                <w:szCs w:val="18"/>
              </w:rPr>
              <w:t>Number of Water Safety Plans finalized and approved</w:t>
            </w:r>
          </w:p>
        </w:tc>
        <w:tc>
          <w:tcPr>
            <w:tcW w:w="451" w:type="pct"/>
            <w:tcBorders>
              <w:top w:val="single" w:sz="4" w:space="0" w:color="000000"/>
              <w:left w:val="single" w:sz="4" w:space="0" w:color="000000"/>
              <w:bottom w:val="single" w:sz="4" w:space="0" w:color="000000"/>
              <w:right w:val="single" w:sz="4" w:space="0" w:color="000000"/>
            </w:tcBorders>
            <w:vAlign w:val="center"/>
          </w:tcPr>
          <w:p w:rsidR="00527295" w:rsidRPr="00B820F4" w:rsidRDefault="00527295" w:rsidP="00033A91">
            <w:pPr>
              <w:jc w:val="center"/>
              <w:rPr>
                <w:sz w:val="18"/>
                <w:szCs w:val="18"/>
              </w:rPr>
            </w:pPr>
            <w:r w:rsidRPr="00B820F4">
              <w:rPr>
                <w:sz w:val="18"/>
                <w:szCs w:val="18"/>
              </w:rPr>
              <w:t>1</w:t>
            </w:r>
          </w:p>
        </w:tc>
        <w:tc>
          <w:tcPr>
            <w:tcW w:w="30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4415E5" w:rsidRDefault="00527295" w:rsidP="00033A91">
            <w:pPr>
              <w:autoSpaceDE w:val="0"/>
              <w:autoSpaceDN w:val="0"/>
              <w:adjustRightInd w:val="0"/>
              <w:jc w:val="center"/>
              <w:rPr>
                <w:sz w:val="18"/>
                <w:szCs w:val="18"/>
              </w:rPr>
            </w:pPr>
            <w:r w:rsidRPr="004415E5">
              <w:rPr>
                <w:sz w:val="18"/>
                <w:szCs w:val="18"/>
              </w:rPr>
              <w:t xml:space="preserve">1  </w:t>
            </w:r>
          </w:p>
        </w:tc>
        <w:tc>
          <w:tcPr>
            <w:tcW w:w="30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4415E5" w:rsidRDefault="00527295" w:rsidP="00033A91">
            <w:pPr>
              <w:autoSpaceDE w:val="0"/>
              <w:autoSpaceDN w:val="0"/>
              <w:adjustRightInd w:val="0"/>
              <w:jc w:val="center"/>
              <w:rPr>
                <w:sz w:val="18"/>
                <w:szCs w:val="18"/>
              </w:rPr>
            </w:pPr>
            <w:r w:rsidRPr="004415E5">
              <w:rPr>
                <w:sz w:val="18"/>
                <w:szCs w:val="18"/>
              </w:rPr>
              <w:t xml:space="preserve">0   </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2F5B57" w:rsidRDefault="00527295" w:rsidP="00033A91">
            <w:pPr>
              <w:spacing w:after="0" w:line="240" w:lineRule="auto"/>
              <w:jc w:val="center"/>
              <w:rPr>
                <w:rFonts w:ascii="Times New Roman" w:hAnsi="Times New Roman" w:cs="Times New Roman"/>
                <w:b/>
                <w:sz w:val="18"/>
                <w:szCs w:val="18"/>
                <w:u w:val="single"/>
              </w:rPr>
            </w:pPr>
            <w:r w:rsidRPr="002F5B57">
              <w:rPr>
                <w:rFonts w:ascii="Times New Roman" w:hAnsi="Times New Roman" w:cs="Times New Roman"/>
                <w:b/>
                <w:sz w:val="18"/>
                <w:szCs w:val="18"/>
                <w:u w:val="single"/>
              </w:rPr>
              <w:t xml:space="preserve">Target </w:t>
            </w:r>
            <w:r>
              <w:rPr>
                <w:rFonts w:ascii="Times New Roman" w:hAnsi="Times New Roman" w:cs="Times New Roman"/>
                <w:b/>
                <w:sz w:val="18"/>
                <w:szCs w:val="18"/>
                <w:u w:val="single"/>
              </w:rPr>
              <w:t xml:space="preserve">not </w:t>
            </w:r>
            <w:r w:rsidRPr="002F5B57">
              <w:rPr>
                <w:rFonts w:ascii="Times New Roman" w:hAnsi="Times New Roman" w:cs="Times New Roman"/>
                <w:b/>
                <w:sz w:val="18"/>
                <w:szCs w:val="18"/>
                <w:u w:val="single"/>
              </w:rPr>
              <w:t xml:space="preserve">achieved </w:t>
            </w:r>
          </w:p>
          <w:p w:rsidR="00527295" w:rsidRPr="00B820F4" w:rsidRDefault="00527295" w:rsidP="00033A91">
            <w:pPr>
              <w:autoSpaceDE w:val="0"/>
              <w:autoSpaceDN w:val="0"/>
              <w:adjustRightInd w:val="0"/>
              <w:rPr>
                <w:color w:val="000000"/>
                <w:sz w:val="18"/>
                <w:szCs w:val="18"/>
              </w:rPr>
            </w:pPr>
            <w:r w:rsidRPr="00B820F4">
              <w:rPr>
                <w:color w:val="000000"/>
                <w:sz w:val="18"/>
                <w:szCs w:val="18"/>
              </w:rPr>
              <w:t>Water Safety Plan: Funds required but not available (no budget). Cost (funds to be secured): R300,000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05D37" w:rsidRDefault="00527295" w:rsidP="00033A91">
            <w:pPr>
              <w:spacing w:after="0" w:line="240" w:lineRule="auto"/>
              <w:jc w:val="center"/>
              <w:rPr>
                <w:rFonts w:ascii="Times New Roman" w:hAnsi="Times New Roman" w:cs="Times New Roman"/>
                <w:sz w:val="16"/>
                <w:szCs w:val="16"/>
              </w:rPr>
            </w:pPr>
            <w:r w:rsidRPr="00B05D37">
              <w:rPr>
                <w:rFonts w:ascii="Times New Roman" w:hAnsi="Times New Roman" w:cs="Times New Roman"/>
                <w:sz w:val="16"/>
                <w:szCs w:val="16"/>
              </w:rPr>
              <w:t>New objective</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05D37" w:rsidRDefault="00527295" w:rsidP="00033A91">
            <w:pPr>
              <w:spacing w:after="0" w:line="240" w:lineRule="auto"/>
              <w:jc w:val="center"/>
              <w:rPr>
                <w:rFonts w:ascii="Times New Roman" w:hAnsi="Times New Roman" w:cs="Times New Roman"/>
                <w:sz w:val="16"/>
                <w:szCs w:val="16"/>
              </w:rPr>
            </w:pPr>
            <w:r w:rsidRPr="00B05D37">
              <w:rPr>
                <w:rFonts w:ascii="Times New Roman" w:hAnsi="Times New Roman" w:cs="Times New Roman"/>
                <w:sz w:val="16"/>
                <w:szCs w:val="16"/>
              </w:rPr>
              <w:t>Not applicable</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B820F4" w:rsidRDefault="00527295" w:rsidP="00033A91">
            <w:pPr>
              <w:rPr>
                <w:sz w:val="18"/>
                <w:szCs w:val="18"/>
              </w:rPr>
            </w:pPr>
            <w:r w:rsidRPr="00B820F4">
              <w:rPr>
                <w:sz w:val="18"/>
                <w:szCs w:val="18"/>
              </w:rPr>
              <w:t>Finalization and approval of a Water Safety Plan</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Default="00527295" w:rsidP="00033A91">
            <w:pPr>
              <w:spacing w:after="0" w:line="240" w:lineRule="auto"/>
              <w:jc w:val="center"/>
              <w:rPr>
                <w:rFonts w:ascii="Times New Roman" w:hAnsi="Times New Roman" w:cs="Times New Roman"/>
                <w:color w:val="FF0000"/>
                <w:sz w:val="18"/>
                <w:szCs w:val="18"/>
              </w:rPr>
            </w:pPr>
            <w:r w:rsidRPr="00535F53">
              <w:rPr>
                <w:rFonts w:ascii="Times New Roman" w:hAnsi="Times New Roman" w:cs="Times New Roman"/>
                <w:sz w:val="18"/>
                <w:szCs w:val="18"/>
              </w:rPr>
              <w:t>1</w:t>
            </w:r>
          </w:p>
        </w:tc>
      </w:tr>
    </w:tbl>
    <w:p w:rsidR="00527295" w:rsidRDefault="00527295" w:rsidP="00527295">
      <w:pPr>
        <w:spacing w:line="360" w:lineRule="auto"/>
        <w:rPr>
          <w:rFonts w:ascii="Times New Roman" w:eastAsia="Calibri" w:hAnsi="Times New Roman" w:cs="Times New Roman"/>
          <w:color w:val="FF0000"/>
          <w:sz w:val="24"/>
          <w:szCs w:val="24"/>
        </w:rPr>
      </w:pPr>
    </w:p>
    <w:p w:rsidR="00527295" w:rsidRDefault="00527295" w:rsidP="00527295">
      <w:pPr>
        <w:rPr>
          <w:rFonts w:ascii="Times New Roman" w:hAnsi="Times New Roman"/>
        </w:rPr>
      </w:pPr>
      <w:r>
        <w:rPr>
          <w:rFonts w:ascii="Times New Roman" w:hAnsi="Times New Roman"/>
        </w:rPr>
        <w:t>New Objective/ target set for the 2012/13 Financial Year</w:t>
      </w:r>
    </w:p>
    <w:tbl>
      <w:tblPr>
        <w:tblStyle w:val="TableGrid"/>
        <w:tblW w:w="5000" w:type="pct"/>
        <w:tblLook w:val="04A0"/>
      </w:tblPr>
      <w:tblGrid>
        <w:gridCol w:w="1501"/>
        <w:gridCol w:w="1537"/>
        <w:gridCol w:w="1563"/>
        <w:gridCol w:w="1933"/>
        <w:gridCol w:w="3515"/>
        <w:gridCol w:w="1834"/>
        <w:gridCol w:w="1069"/>
        <w:gridCol w:w="1222"/>
      </w:tblGrid>
      <w:tr w:rsidR="00527295" w:rsidTr="00033A91">
        <w:trPr>
          <w:tblHeader/>
        </w:trPr>
        <w:tc>
          <w:tcPr>
            <w:tcW w:w="5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27295" w:rsidRDefault="00527295" w:rsidP="00033A91">
            <w:pPr>
              <w:rPr>
                <w:rFonts w:ascii="Times New Roman" w:hAnsi="Times New Roman"/>
                <w:b/>
                <w:lang w:val="en-US"/>
              </w:rPr>
            </w:pPr>
            <w:r>
              <w:rPr>
                <w:rFonts w:ascii="Times New Roman" w:hAnsi="Times New Roman"/>
                <w:b/>
                <w:lang w:val="en-US"/>
              </w:rPr>
              <w:t>IDP Objective</w:t>
            </w:r>
          </w:p>
        </w:tc>
        <w:tc>
          <w:tcPr>
            <w:tcW w:w="54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27295" w:rsidRDefault="00527295" w:rsidP="00033A91">
            <w:pPr>
              <w:rPr>
                <w:rFonts w:ascii="Times New Roman" w:hAnsi="Times New Roman"/>
                <w:b/>
                <w:lang w:val="en-US"/>
              </w:rPr>
            </w:pPr>
            <w:r>
              <w:rPr>
                <w:rFonts w:ascii="Times New Roman" w:hAnsi="Times New Roman"/>
                <w:b/>
                <w:lang w:val="en-US"/>
              </w:rPr>
              <w:t>Key Performance Indicator</w:t>
            </w:r>
          </w:p>
        </w:tc>
        <w:tc>
          <w:tcPr>
            <w:tcW w:w="55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27295" w:rsidRDefault="00527295" w:rsidP="00033A91">
            <w:pPr>
              <w:rPr>
                <w:rFonts w:ascii="Times New Roman" w:hAnsi="Times New Roman"/>
                <w:b/>
                <w:lang w:val="en-US"/>
              </w:rPr>
            </w:pPr>
            <w:r>
              <w:rPr>
                <w:rFonts w:ascii="Times New Roman" w:hAnsi="Times New Roman"/>
                <w:b/>
                <w:lang w:val="en-US"/>
              </w:rPr>
              <w:t>Input Indicators</w:t>
            </w:r>
          </w:p>
        </w:tc>
        <w:tc>
          <w:tcPr>
            <w:tcW w:w="68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27295" w:rsidRDefault="00527295" w:rsidP="00033A91">
            <w:pPr>
              <w:rPr>
                <w:rFonts w:ascii="Times New Roman" w:hAnsi="Times New Roman"/>
                <w:b/>
                <w:lang w:val="en-US"/>
              </w:rPr>
            </w:pPr>
            <w:r>
              <w:rPr>
                <w:rFonts w:ascii="Times New Roman" w:hAnsi="Times New Roman"/>
                <w:b/>
                <w:lang w:val="en-US"/>
              </w:rPr>
              <w:t>Output Indicators</w:t>
            </w:r>
          </w:p>
        </w:tc>
        <w:tc>
          <w:tcPr>
            <w:tcW w:w="124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27295" w:rsidRDefault="00527295" w:rsidP="00033A91">
            <w:pPr>
              <w:rPr>
                <w:rFonts w:ascii="Times New Roman" w:hAnsi="Times New Roman"/>
                <w:b/>
                <w:lang w:val="en-US"/>
              </w:rPr>
            </w:pPr>
            <w:r>
              <w:rPr>
                <w:rFonts w:ascii="Times New Roman" w:hAnsi="Times New Roman"/>
                <w:b/>
                <w:lang w:val="en-US"/>
              </w:rPr>
              <w:t>Service Standards</w:t>
            </w:r>
          </w:p>
        </w:tc>
        <w:tc>
          <w:tcPr>
            <w:tcW w:w="64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27295" w:rsidRDefault="00527295" w:rsidP="00033A91">
            <w:pPr>
              <w:rPr>
                <w:rFonts w:ascii="Times New Roman" w:hAnsi="Times New Roman"/>
                <w:b/>
                <w:lang w:val="en-US"/>
              </w:rPr>
            </w:pPr>
            <w:r>
              <w:rPr>
                <w:rFonts w:ascii="Times New Roman" w:hAnsi="Times New Roman"/>
                <w:b/>
                <w:lang w:val="en-US"/>
              </w:rPr>
              <w:t>Unit of measurement</w:t>
            </w:r>
          </w:p>
        </w:tc>
        <w:tc>
          <w:tcPr>
            <w:tcW w:w="37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27295" w:rsidRDefault="00527295" w:rsidP="00033A91">
            <w:pPr>
              <w:jc w:val="center"/>
              <w:rPr>
                <w:rFonts w:ascii="Times New Roman" w:hAnsi="Times New Roman"/>
                <w:b/>
                <w:lang w:val="en-US"/>
              </w:rPr>
            </w:pPr>
            <w:r>
              <w:rPr>
                <w:rFonts w:ascii="Times New Roman" w:hAnsi="Times New Roman"/>
                <w:b/>
                <w:lang w:val="en-US"/>
              </w:rPr>
              <w:t>Base Line</w:t>
            </w:r>
          </w:p>
        </w:tc>
        <w:tc>
          <w:tcPr>
            <w:tcW w:w="43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27295" w:rsidRDefault="00527295" w:rsidP="00033A91">
            <w:pPr>
              <w:jc w:val="center"/>
              <w:rPr>
                <w:rFonts w:ascii="Times New Roman" w:hAnsi="Times New Roman"/>
                <w:b/>
                <w:lang w:val="en-US"/>
              </w:rPr>
            </w:pPr>
            <w:r>
              <w:rPr>
                <w:rFonts w:ascii="Times New Roman" w:hAnsi="Times New Roman"/>
                <w:b/>
                <w:lang w:val="en-US"/>
              </w:rPr>
              <w:t>Annual Target</w:t>
            </w:r>
          </w:p>
        </w:tc>
      </w:tr>
      <w:tr w:rsidR="00527295" w:rsidTr="00033A91">
        <w:trPr>
          <w:tblHeader/>
        </w:trPr>
        <w:tc>
          <w:tcPr>
            <w:tcW w:w="529" w:type="pct"/>
            <w:tcBorders>
              <w:top w:val="single" w:sz="4" w:space="0" w:color="auto"/>
              <w:left w:val="single" w:sz="4" w:space="0" w:color="auto"/>
              <w:bottom w:val="single" w:sz="4" w:space="0" w:color="auto"/>
              <w:right w:val="single" w:sz="4" w:space="0" w:color="auto"/>
            </w:tcBorders>
            <w:vAlign w:val="center"/>
            <w:hideMark/>
          </w:tcPr>
          <w:p w:rsidR="00527295" w:rsidRDefault="00527295" w:rsidP="00033A91">
            <w:pPr>
              <w:rPr>
                <w:rFonts w:ascii="Times New Roman" w:hAnsi="Times New Roman"/>
              </w:rPr>
            </w:pPr>
            <w:r>
              <w:rPr>
                <w:rFonts w:ascii="Times New Roman" w:hAnsi="Times New Roman"/>
              </w:rPr>
              <w:lastRenderedPageBreak/>
              <w:t>To  develop and equip a water source and construct a rising main line in improving the  Van Zyl’s Rus bulk water supply</w:t>
            </w:r>
          </w:p>
        </w:tc>
        <w:tc>
          <w:tcPr>
            <w:tcW w:w="542" w:type="pct"/>
            <w:tcBorders>
              <w:top w:val="single" w:sz="4" w:space="0" w:color="auto"/>
              <w:left w:val="single" w:sz="4" w:space="0" w:color="auto"/>
              <w:bottom w:val="single" w:sz="4" w:space="0" w:color="auto"/>
              <w:right w:val="single" w:sz="4" w:space="0" w:color="auto"/>
            </w:tcBorders>
            <w:vAlign w:val="center"/>
            <w:hideMark/>
          </w:tcPr>
          <w:p w:rsidR="00527295" w:rsidRDefault="00527295" w:rsidP="00033A91">
            <w:pPr>
              <w:rPr>
                <w:rFonts w:ascii="Times New Roman" w:hAnsi="Times New Roman"/>
              </w:rPr>
            </w:pPr>
            <w:r>
              <w:rPr>
                <w:rFonts w:ascii="Times New Roman" w:hAnsi="Times New Roman"/>
              </w:rPr>
              <w:t>A constructed bulk water supply infrastructure augmenting Van Zyl’s Rus</w:t>
            </w:r>
          </w:p>
        </w:tc>
        <w:tc>
          <w:tcPr>
            <w:tcW w:w="551" w:type="pct"/>
            <w:tcBorders>
              <w:top w:val="single" w:sz="4" w:space="0" w:color="auto"/>
              <w:left w:val="single" w:sz="4" w:space="0" w:color="auto"/>
              <w:bottom w:val="single" w:sz="4" w:space="0" w:color="auto"/>
              <w:right w:val="single" w:sz="4" w:space="0" w:color="auto"/>
            </w:tcBorders>
            <w:vAlign w:val="center"/>
            <w:hideMark/>
          </w:tcPr>
          <w:p w:rsidR="00527295" w:rsidRDefault="00527295" w:rsidP="00033A91">
            <w:pPr>
              <w:rPr>
                <w:rFonts w:ascii="Times New Roman" w:hAnsi="Times New Roman"/>
              </w:rPr>
            </w:pPr>
            <w:r>
              <w:rPr>
                <w:rFonts w:ascii="Times New Roman" w:hAnsi="Times New Roman"/>
              </w:rPr>
              <w:t>Personnel, budget and equipment required for the construction of  the bulk water infrastructure</w:t>
            </w:r>
          </w:p>
        </w:tc>
        <w:tc>
          <w:tcPr>
            <w:tcW w:w="682" w:type="pct"/>
            <w:tcBorders>
              <w:top w:val="single" w:sz="4" w:space="0" w:color="auto"/>
              <w:left w:val="single" w:sz="4" w:space="0" w:color="auto"/>
              <w:bottom w:val="single" w:sz="4" w:space="0" w:color="auto"/>
              <w:right w:val="single" w:sz="4" w:space="0" w:color="auto"/>
            </w:tcBorders>
            <w:vAlign w:val="center"/>
            <w:hideMark/>
          </w:tcPr>
          <w:p w:rsidR="00527295" w:rsidRDefault="00527295" w:rsidP="00033A91">
            <w:pPr>
              <w:rPr>
                <w:rFonts w:ascii="Times New Roman" w:hAnsi="Times New Roman"/>
              </w:rPr>
            </w:pPr>
            <w:r>
              <w:rPr>
                <w:rFonts w:ascii="Times New Roman" w:hAnsi="Times New Roman"/>
              </w:rPr>
              <w:t>A constructed bulk water supply infrastructure</w:t>
            </w:r>
          </w:p>
        </w:tc>
        <w:tc>
          <w:tcPr>
            <w:tcW w:w="1240" w:type="pct"/>
            <w:tcBorders>
              <w:top w:val="single" w:sz="4" w:space="0" w:color="auto"/>
              <w:left w:val="single" w:sz="4" w:space="0" w:color="auto"/>
              <w:bottom w:val="single" w:sz="4" w:space="0" w:color="auto"/>
              <w:right w:val="single" w:sz="4" w:space="0" w:color="auto"/>
            </w:tcBorders>
            <w:vAlign w:val="center"/>
            <w:hideMark/>
          </w:tcPr>
          <w:p w:rsidR="00527295" w:rsidRDefault="00527295" w:rsidP="00527295">
            <w:pPr>
              <w:numPr>
                <w:ilvl w:val="0"/>
                <w:numId w:val="23"/>
              </w:numPr>
              <w:ind w:left="175" w:hanging="175"/>
              <w:contextualSpacing/>
              <w:rPr>
                <w:rFonts w:ascii="Times New Roman" w:hAnsi="Times New Roman"/>
              </w:rPr>
            </w:pPr>
            <w:r>
              <w:rPr>
                <w:rFonts w:ascii="Times New Roman" w:hAnsi="Times New Roman"/>
              </w:rPr>
              <w:t>The equipped water sources and complete bulk water infrastructure must yield a water supply able to adequately cater  the supply needs of Van Zyl’s Rus for a period exceeding ten years with mainly class 1 water</w:t>
            </w:r>
          </w:p>
        </w:tc>
        <w:tc>
          <w:tcPr>
            <w:tcW w:w="647" w:type="pct"/>
            <w:tcBorders>
              <w:top w:val="single" w:sz="4" w:space="0" w:color="auto"/>
              <w:left w:val="single" w:sz="4" w:space="0" w:color="auto"/>
              <w:bottom w:val="single" w:sz="4" w:space="0" w:color="auto"/>
              <w:right w:val="single" w:sz="4" w:space="0" w:color="auto"/>
            </w:tcBorders>
            <w:vAlign w:val="center"/>
            <w:hideMark/>
          </w:tcPr>
          <w:p w:rsidR="00527295" w:rsidRDefault="00527295" w:rsidP="00033A91">
            <w:pPr>
              <w:autoSpaceDE w:val="0"/>
              <w:autoSpaceDN w:val="0"/>
              <w:adjustRightInd w:val="0"/>
              <w:rPr>
                <w:rFonts w:ascii="Times New Roman" w:hAnsi="Times New Roman"/>
                <w:color w:val="000000"/>
              </w:rPr>
            </w:pPr>
            <w:r>
              <w:rPr>
                <w:rFonts w:ascii="Times New Roman" w:hAnsi="Times New Roman"/>
                <w:color w:val="000000"/>
              </w:rPr>
              <w:t>Practical completion certificate</w:t>
            </w:r>
          </w:p>
        </w:tc>
        <w:tc>
          <w:tcPr>
            <w:tcW w:w="377" w:type="pct"/>
            <w:tcBorders>
              <w:top w:val="single" w:sz="4" w:space="0" w:color="auto"/>
              <w:left w:val="single" w:sz="4" w:space="0" w:color="auto"/>
              <w:bottom w:val="single" w:sz="4" w:space="0" w:color="auto"/>
              <w:right w:val="single" w:sz="4" w:space="0" w:color="auto"/>
            </w:tcBorders>
            <w:vAlign w:val="center"/>
            <w:hideMark/>
          </w:tcPr>
          <w:p w:rsidR="00527295" w:rsidRDefault="00527295" w:rsidP="00033A91">
            <w:pPr>
              <w:jc w:val="center"/>
              <w:rPr>
                <w:rFonts w:ascii="Times New Roman" w:hAnsi="Times New Roman"/>
              </w:rPr>
            </w:pPr>
            <w:r>
              <w:rPr>
                <w:rFonts w:ascii="Times New Roman" w:hAnsi="Times New Roman"/>
              </w:rPr>
              <w:t>0</w:t>
            </w:r>
          </w:p>
        </w:tc>
        <w:tc>
          <w:tcPr>
            <w:tcW w:w="431" w:type="pct"/>
            <w:tcBorders>
              <w:top w:val="single" w:sz="4" w:space="0" w:color="auto"/>
              <w:left w:val="single" w:sz="4" w:space="0" w:color="auto"/>
              <w:bottom w:val="single" w:sz="4" w:space="0" w:color="auto"/>
              <w:right w:val="single" w:sz="4" w:space="0" w:color="auto"/>
            </w:tcBorders>
            <w:vAlign w:val="center"/>
            <w:hideMark/>
          </w:tcPr>
          <w:p w:rsidR="00527295" w:rsidRDefault="00527295" w:rsidP="00033A91">
            <w:pPr>
              <w:autoSpaceDE w:val="0"/>
              <w:autoSpaceDN w:val="0"/>
              <w:adjustRightInd w:val="0"/>
              <w:jc w:val="center"/>
              <w:rPr>
                <w:rFonts w:ascii="Times New Roman" w:hAnsi="Times New Roman"/>
                <w:color w:val="000000"/>
                <w:szCs w:val="18"/>
              </w:rPr>
            </w:pPr>
            <w:r>
              <w:rPr>
                <w:rFonts w:ascii="Times New Roman" w:hAnsi="Times New Roman"/>
                <w:color w:val="000000"/>
                <w:szCs w:val="18"/>
              </w:rPr>
              <w:t>1</w:t>
            </w:r>
          </w:p>
        </w:tc>
      </w:tr>
    </w:tbl>
    <w:p w:rsidR="00527295" w:rsidRDefault="00527295" w:rsidP="00527295">
      <w:pPr>
        <w:spacing w:line="360" w:lineRule="auto"/>
        <w:rPr>
          <w:rFonts w:ascii="Times New Roman" w:eastAsia="Calibri" w:hAnsi="Times New Roman" w:cs="Times New Roman"/>
          <w:color w:val="FF0000"/>
          <w:sz w:val="24"/>
          <w:szCs w:val="24"/>
        </w:rPr>
      </w:pPr>
    </w:p>
    <w:p w:rsidR="00527295" w:rsidRPr="00A238AF" w:rsidRDefault="00527295" w:rsidP="00527295">
      <w:pPr>
        <w:spacing w:line="360" w:lineRule="auto"/>
        <w:rPr>
          <w:rFonts w:ascii="Times New Roman" w:eastAsia="Calibri" w:hAnsi="Times New Roman" w:cs="Times New Roman"/>
          <w:color w:val="FF0000"/>
          <w:sz w:val="24"/>
          <w:szCs w:val="24"/>
        </w:rPr>
      </w:pPr>
      <w:bookmarkStart w:id="0" w:name="_GoBack"/>
      <w:bookmarkEnd w:id="0"/>
    </w:p>
    <w:p w:rsidR="00527295" w:rsidRPr="00A91F3A" w:rsidRDefault="00527295" w:rsidP="00527295">
      <w:pPr>
        <w:pBdr>
          <w:top w:val="single" w:sz="36" w:space="1" w:color="4F6228" w:themeColor="accent3" w:themeShade="80"/>
          <w:left w:val="single" w:sz="36" w:space="4" w:color="4F6228" w:themeColor="accent3" w:themeShade="80"/>
          <w:bottom w:val="single" w:sz="36" w:space="1" w:color="4F6228" w:themeColor="accent3" w:themeShade="80"/>
          <w:right w:val="single" w:sz="36" w:space="4" w:color="4F6228" w:themeColor="accent3" w:themeShade="80"/>
        </w:pBdr>
        <w:shd w:val="clear" w:color="auto" w:fill="EAF1DD" w:themeFill="accent3" w:themeFillTint="33"/>
        <w:spacing w:after="0" w:line="240" w:lineRule="auto"/>
        <w:rPr>
          <w:rFonts w:ascii="Times New Roman" w:eastAsia="Calibri" w:hAnsi="Times New Roman" w:cs="Times New Roman"/>
          <w:b/>
          <w:sz w:val="36"/>
          <w:szCs w:val="36"/>
        </w:rPr>
      </w:pPr>
      <w:r w:rsidRPr="00A91F3A">
        <w:rPr>
          <w:rFonts w:ascii="Times New Roman" w:eastAsia="Calibri" w:hAnsi="Times New Roman" w:cs="Times New Roman"/>
          <w:b/>
          <w:sz w:val="36"/>
          <w:szCs w:val="36"/>
        </w:rPr>
        <w:t>5.5.1.2 Sanitation</w:t>
      </w:r>
    </w:p>
    <w:p w:rsidR="00527295" w:rsidRPr="00A238AF" w:rsidRDefault="00527295" w:rsidP="00527295">
      <w:pPr>
        <w:spacing w:line="360" w:lineRule="auto"/>
        <w:rPr>
          <w:rFonts w:ascii="Times New Roman" w:eastAsia="Calibri" w:hAnsi="Times New Roman" w:cs="Times New Roman"/>
          <w:color w:val="FF0000"/>
          <w:sz w:val="24"/>
          <w:szCs w:val="24"/>
        </w:rPr>
      </w:pPr>
    </w:p>
    <w:tbl>
      <w:tblPr>
        <w:tblStyle w:val="TableGrid"/>
        <w:tblW w:w="0" w:type="auto"/>
        <w:tblLook w:val="04A0"/>
      </w:tblPr>
      <w:tblGrid>
        <w:gridCol w:w="14174"/>
      </w:tblGrid>
      <w:tr w:rsidR="00527295" w:rsidRPr="00A238AF" w:rsidTr="00033A91">
        <w:tc>
          <w:tcPr>
            <w:tcW w:w="14174" w:type="dxa"/>
            <w:shd w:val="clear" w:color="auto" w:fill="EAF1DD" w:themeFill="accent3" w:themeFillTint="33"/>
          </w:tcPr>
          <w:p w:rsidR="00527295" w:rsidRPr="00A238AF" w:rsidRDefault="00527295" w:rsidP="00033A91">
            <w:pPr>
              <w:rPr>
                <w:rFonts w:ascii="Times New Roman" w:hAnsi="Times New Roman"/>
                <w:b/>
                <w:color w:val="FF0000"/>
                <w:sz w:val="28"/>
                <w:szCs w:val="28"/>
              </w:rPr>
            </w:pPr>
            <w:r w:rsidRPr="00A91F3A">
              <w:rPr>
                <w:rFonts w:ascii="Times New Roman" w:hAnsi="Times New Roman"/>
                <w:b/>
                <w:sz w:val="28"/>
                <w:szCs w:val="28"/>
              </w:rPr>
              <w:t>Actual performance in terms of targets set for 2011/12 Financial Year</w:t>
            </w:r>
          </w:p>
        </w:tc>
      </w:tr>
    </w:tbl>
    <w:p w:rsidR="00527295" w:rsidRDefault="00527295" w:rsidP="00527295">
      <w:pPr>
        <w:rPr>
          <w:rFonts w:ascii="Calibri" w:eastAsia="Calibri" w:hAnsi="Calibri" w:cs="Times New Roman"/>
          <w:color w:val="FF0000"/>
        </w:rPr>
      </w:pPr>
    </w:p>
    <w:p w:rsidR="00527295" w:rsidRDefault="00527295" w:rsidP="00527295">
      <w:pPr>
        <w:rPr>
          <w:rFonts w:ascii="Calibri" w:eastAsia="Calibri" w:hAnsi="Calibri" w:cs="Times New Roman"/>
          <w:color w:val="FF0000"/>
        </w:rPr>
      </w:pPr>
    </w:p>
    <w:p w:rsidR="00527295" w:rsidRDefault="00527295" w:rsidP="00527295">
      <w:pPr>
        <w:rPr>
          <w:rFonts w:ascii="Calibri" w:eastAsia="Calibri" w:hAnsi="Calibri" w:cs="Times New Roman"/>
          <w:color w:val="FF0000"/>
        </w:rPr>
      </w:pPr>
    </w:p>
    <w:p w:rsidR="00527295" w:rsidRPr="00A238AF" w:rsidRDefault="00527295" w:rsidP="00527295">
      <w:pPr>
        <w:rPr>
          <w:rFonts w:ascii="Calibri" w:eastAsia="Calibri" w:hAnsi="Calibri" w:cs="Times New Roman"/>
          <w:color w:val="FF0000"/>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2"/>
        <w:gridCol w:w="936"/>
        <w:gridCol w:w="1197"/>
        <w:gridCol w:w="1141"/>
        <w:gridCol w:w="777"/>
        <w:gridCol w:w="723"/>
        <w:gridCol w:w="1105"/>
        <w:gridCol w:w="2548"/>
        <w:gridCol w:w="741"/>
        <w:gridCol w:w="1105"/>
        <w:gridCol w:w="1696"/>
        <w:gridCol w:w="1105"/>
      </w:tblGrid>
      <w:tr w:rsidR="00527295" w:rsidRPr="00A238AF" w:rsidTr="00033A91">
        <w:trPr>
          <w:trHeight w:val="562"/>
          <w:tblHeader/>
        </w:trPr>
        <w:tc>
          <w:tcPr>
            <w:tcW w:w="372"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A91F3A" w:rsidRDefault="00527295" w:rsidP="00033A91">
            <w:pPr>
              <w:spacing w:after="0" w:line="240" w:lineRule="auto"/>
              <w:rPr>
                <w:rFonts w:ascii="Times New Roman" w:hAnsi="Times New Roman"/>
                <w:b/>
                <w:color w:val="FFFFFF" w:themeColor="background1"/>
                <w:sz w:val="16"/>
                <w:szCs w:val="16"/>
              </w:rPr>
            </w:pPr>
            <w:r w:rsidRPr="00A91F3A">
              <w:rPr>
                <w:rFonts w:ascii="Times New Roman" w:hAnsi="Times New Roman"/>
                <w:b/>
                <w:color w:val="FFFFFF" w:themeColor="background1"/>
                <w:sz w:val="16"/>
                <w:szCs w:val="16"/>
              </w:rPr>
              <w:t>GFS Function and Sub-function</w:t>
            </w:r>
          </w:p>
        </w:tc>
        <w:tc>
          <w:tcPr>
            <w:tcW w:w="331"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A91F3A" w:rsidRDefault="00527295" w:rsidP="00033A91">
            <w:pPr>
              <w:spacing w:after="0" w:line="240" w:lineRule="auto"/>
              <w:rPr>
                <w:rFonts w:ascii="Times New Roman" w:hAnsi="Times New Roman"/>
                <w:b/>
                <w:color w:val="FFFFFF" w:themeColor="background1"/>
                <w:sz w:val="16"/>
                <w:szCs w:val="16"/>
              </w:rPr>
            </w:pPr>
            <w:r w:rsidRPr="00A91F3A">
              <w:rPr>
                <w:rFonts w:ascii="Times New Roman" w:hAnsi="Times New Roman"/>
                <w:b/>
                <w:color w:val="FFFFFF" w:themeColor="background1"/>
                <w:sz w:val="16"/>
                <w:szCs w:val="16"/>
              </w:rPr>
              <w:t>IDP Objective</w:t>
            </w:r>
          </w:p>
        </w:tc>
        <w:tc>
          <w:tcPr>
            <w:tcW w:w="424"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A91F3A" w:rsidRDefault="00527295" w:rsidP="00033A91">
            <w:pPr>
              <w:spacing w:after="0" w:line="240" w:lineRule="auto"/>
              <w:rPr>
                <w:rFonts w:ascii="Times New Roman" w:hAnsi="Times New Roman"/>
                <w:b/>
                <w:color w:val="FFFFFF" w:themeColor="background1"/>
                <w:sz w:val="16"/>
                <w:szCs w:val="16"/>
              </w:rPr>
            </w:pPr>
            <w:r w:rsidRPr="00A91F3A">
              <w:rPr>
                <w:rFonts w:ascii="Times New Roman" w:hAnsi="Times New Roman"/>
                <w:b/>
                <w:color w:val="FFFFFF" w:themeColor="background1"/>
                <w:sz w:val="16"/>
                <w:szCs w:val="16"/>
              </w:rPr>
              <w:t>Key Performance Indicator</w:t>
            </w:r>
          </w:p>
        </w:tc>
        <w:tc>
          <w:tcPr>
            <w:tcW w:w="404"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A91F3A" w:rsidRDefault="00527295" w:rsidP="00033A91">
            <w:pPr>
              <w:spacing w:after="0" w:line="240" w:lineRule="auto"/>
              <w:rPr>
                <w:rFonts w:ascii="Times New Roman" w:hAnsi="Times New Roman"/>
                <w:b/>
                <w:color w:val="FFFFFF" w:themeColor="background1"/>
                <w:sz w:val="16"/>
                <w:szCs w:val="16"/>
              </w:rPr>
            </w:pPr>
            <w:r w:rsidRPr="00A91F3A">
              <w:rPr>
                <w:rFonts w:ascii="Times New Roman" w:hAnsi="Times New Roman"/>
                <w:b/>
                <w:color w:val="FFFFFF" w:themeColor="background1"/>
                <w:sz w:val="16"/>
                <w:szCs w:val="16"/>
              </w:rPr>
              <w:t>Unit of measurement</w:t>
            </w:r>
          </w:p>
        </w:tc>
        <w:tc>
          <w:tcPr>
            <w:tcW w:w="275"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A91F3A" w:rsidRDefault="00527295" w:rsidP="00033A91">
            <w:pPr>
              <w:spacing w:after="0" w:line="240" w:lineRule="auto"/>
              <w:jc w:val="center"/>
              <w:rPr>
                <w:rFonts w:ascii="Times New Roman" w:hAnsi="Times New Roman"/>
                <w:b/>
                <w:color w:val="FFFFFF" w:themeColor="background1"/>
                <w:sz w:val="16"/>
                <w:szCs w:val="16"/>
              </w:rPr>
            </w:pPr>
            <w:r w:rsidRPr="00A91F3A">
              <w:rPr>
                <w:rFonts w:ascii="Times New Roman" w:hAnsi="Times New Roman"/>
                <w:b/>
                <w:color w:val="FFFFFF" w:themeColor="background1"/>
                <w:sz w:val="16"/>
                <w:szCs w:val="16"/>
              </w:rPr>
              <w:t>Base-line</w:t>
            </w:r>
          </w:p>
        </w:tc>
        <w:tc>
          <w:tcPr>
            <w:tcW w:w="256"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A91F3A" w:rsidRDefault="00527295" w:rsidP="00033A91">
            <w:pPr>
              <w:spacing w:after="0" w:line="240" w:lineRule="auto"/>
              <w:rPr>
                <w:rFonts w:ascii="Times New Roman" w:hAnsi="Times New Roman"/>
                <w:b/>
                <w:color w:val="FFFFFF" w:themeColor="background1"/>
                <w:sz w:val="16"/>
                <w:szCs w:val="16"/>
              </w:rPr>
            </w:pPr>
            <w:r w:rsidRPr="00A91F3A">
              <w:rPr>
                <w:rFonts w:ascii="Times New Roman" w:hAnsi="Times New Roman"/>
                <w:b/>
                <w:color w:val="FFFFFF" w:themeColor="background1"/>
                <w:sz w:val="16"/>
                <w:szCs w:val="16"/>
              </w:rPr>
              <w:t>Annual Target</w:t>
            </w:r>
          </w:p>
        </w:tc>
        <w:tc>
          <w:tcPr>
            <w:tcW w:w="391"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A91F3A" w:rsidRDefault="00527295" w:rsidP="00033A91">
            <w:pPr>
              <w:spacing w:after="0" w:line="240" w:lineRule="auto"/>
              <w:rPr>
                <w:rFonts w:ascii="Times New Roman" w:hAnsi="Times New Roman"/>
                <w:b/>
                <w:color w:val="FFFFFF" w:themeColor="background1"/>
                <w:sz w:val="16"/>
                <w:szCs w:val="16"/>
              </w:rPr>
            </w:pPr>
            <w:r w:rsidRPr="00A91F3A">
              <w:rPr>
                <w:rFonts w:ascii="Times New Roman" w:hAnsi="Times New Roman"/>
                <w:b/>
                <w:color w:val="FFFFFF" w:themeColor="background1"/>
                <w:sz w:val="16"/>
                <w:szCs w:val="16"/>
              </w:rPr>
              <w:t>Actual Performance</w:t>
            </w:r>
          </w:p>
          <w:p w:rsidR="00527295" w:rsidRPr="00A91F3A" w:rsidRDefault="00527295" w:rsidP="00033A91">
            <w:pPr>
              <w:spacing w:after="0" w:line="240" w:lineRule="auto"/>
              <w:rPr>
                <w:rFonts w:ascii="Times New Roman" w:hAnsi="Times New Roman"/>
                <w:b/>
                <w:color w:val="FFFFFF" w:themeColor="background1"/>
                <w:sz w:val="16"/>
                <w:szCs w:val="16"/>
              </w:rPr>
            </w:pPr>
            <w:r w:rsidRPr="00A91F3A">
              <w:rPr>
                <w:rFonts w:ascii="Times New Roman" w:hAnsi="Times New Roman"/>
                <w:b/>
                <w:color w:val="FFFFFF" w:themeColor="background1"/>
                <w:sz w:val="16"/>
                <w:szCs w:val="16"/>
              </w:rPr>
              <w:t>201</w:t>
            </w:r>
            <w:r>
              <w:rPr>
                <w:rFonts w:ascii="Times New Roman" w:hAnsi="Times New Roman"/>
                <w:b/>
                <w:color w:val="FFFFFF" w:themeColor="background1"/>
                <w:sz w:val="16"/>
                <w:szCs w:val="16"/>
              </w:rPr>
              <w:t>1</w:t>
            </w:r>
            <w:r w:rsidRPr="00A91F3A">
              <w:rPr>
                <w:rFonts w:ascii="Times New Roman" w:hAnsi="Times New Roman"/>
                <w:b/>
                <w:color w:val="FFFFFF" w:themeColor="background1"/>
                <w:sz w:val="16"/>
                <w:szCs w:val="16"/>
              </w:rPr>
              <w:t>/1</w:t>
            </w:r>
            <w:r>
              <w:rPr>
                <w:rFonts w:ascii="Times New Roman" w:hAnsi="Times New Roman"/>
                <w:b/>
                <w:color w:val="FFFFFF" w:themeColor="background1"/>
                <w:sz w:val="16"/>
                <w:szCs w:val="16"/>
              </w:rPr>
              <w:t>2</w:t>
            </w:r>
          </w:p>
        </w:tc>
        <w:tc>
          <w:tcPr>
            <w:tcW w:w="902"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A91F3A" w:rsidRDefault="00527295" w:rsidP="00033A91">
            <w:pPr>
              <w:spacing w:after="0" w:line="240" w:lineRule="auto"/>
              <w:rPr>
                <w:rFonts w:ascii="Times New Roman" w:hAnsi="Times New Roman"/>
                <w:b/>
                <w:color w:val="FFFFFF" w:themeColor="background1"/>
                <w:sz w:val="16"/>
                <w:szCs w:val="16"/>
              </w:rPr>
            </w:pPr>
            <w:r w:rsidRPr="00A91F3A">
              <w:rPr>
                <w:rFonts w:ascii="Times New Roman" w:hAnsi="Times New Roman"/>
                <w:b/>
                <w:color w:val="FFFFFF" w:themeColor="background1"/>
                <w:sz w:val="16"/>
                <w:szCs w:val="16"/>
              </w:rPr>
              <w:t>Comments</w:t>
            </w:r>
          </w:p>
        </w:tc>
        <w:tc>
          <w:tcPr>
            <w:tcW w:w="262"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A91F3A" w:rsidRDefault="00527295" w:rsidP="00033A91">
            <w:pPr>
              <w:spacing w:after="0" w:line="240" w:lineRule="auto"/>
              <w:rPr>
                <w:rFonts w:ascii="Times New Roman" w:hAnsi="Times New Roman"/>
                <w:b/>
                <w:color w:val="FFFFFF" w:themeColor="background1"/>
                <w:sz w:val="16"/>
                <w:szCs w:val="16"/>
              </w:rPr>
            </w:pPr>
            <w:r w:rsidRPr="00A91F3A">
              <w:rPr>
                <w:rFonts w:ascii="Times New Roman" w:hAnsi="Times New Roman"/>
                <w:b/>
                <w:color w:val="FFFFFF" w:themeColor="background1"/>
                <w:sz w:val="16"/>
                <w:szCs w:val="16"/>
              </w:rPr>
              <w:t>Annual Target 20</w:t>
            </w:r>
            <w:r>
              <w:rPr>
                <w:rFonts w:ascii="Times New Roman" w:hAnsi="Times New Roman"/>
                <w:b/>
                <w:color w:val="FFFFFF" w:themeColor="background1"/>
                <w:sz w:val="16"/>
                <w:szCs w:val="16"/>
              </w:rPr>
              <w:t>10</w:t>
            </w:r>
            <w:r w:rsidRPr="00A91F3A">
              <w:rPr>
                <w:rFonts w:ascii="Times New Roman" w:hAnsi="Times New Roman"/>
                <w:b/>
                <w:color w:val="FFFFFF" w:themeColor="background1"/>
                <w:sz w:val="16"/>
                <w:szCs w:val="16"/>
              </w:rPr>
              <w:t>/1</w:t>
            </w:r>
            <w:r>
              <w:rPr>
                <w:rFonts w:ascii="Times New Roman" w:hAnsi="Times New Roman"/>
                <w:b/>
                <w:color w:val="FFFFFF" w:themeColor="background1"/>
                <w:sz w:val="16"/>
                <w:szCs w:val="16"/>
              </w:rPr>
              <w:t>1</w:t>
            </w:r>
          </w:p>
        </w:tc>
        <w:tc>
          <w:tcPr>
            <w:tcW w:w="391"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A91F3A" w:rsidRDefault="00527295" w:rsidP="00033A91">
            <w:pPr>
              <w:spacing w:after="0" w:line="240" w:lineRule="auto"/>
              <w:rPr>
                <w:rFonts w:ascii="Times New Roman" w:hAnsi="Times New Roman"/>
                <w:b/>
                <w:color w:val="FFFFFF" w:themeColor="background1"/>
                <w:sz w:val="16"/>
                <w:szCs w:val="16"/>
              </w:rPr>
            </w:pPr>
            <w:r w:rsidRPr="00A91F3A">
              <w:rPr>
                <w:rFonts w:ascii="Times New Roman" w:hAnsi="Times New Roman"/>
                <w:b/>
                <w:color w:val="FFFFFF" w:themeColor="background1"/>
                <w:sz w:val="16"/>
                <w:szCs w:val="16"/>
              </w:rPr>
              <w:t>Actual Performance 20</w:t>
            </w:r>
            <w:r>
              <w:rPr>
                <w:rFonts w:ascii="Times New Roman" w:hAnsi="Times New Roman"/>
                <w:b/>
                <w:color w:val="FFFFFF" w:themeColor="background1"/>
                <w:sz w:val="16"/>
                <w:szCs w:val="16"/>
              </w:rPr>
              <w:t>10</w:t>
            </w:r>
            <w:r w:rsidRPr="00A91F3A">
              <w:rPr>
                <w:rFonts w:ascii="Times New Roman" w:hAnsi="Times New Roman"/>
                <w:b/>
                <w:color w:val="FFFFFF" w:themeColor="background1"/>
                <w:sz w:val="16"/>
                <w:szCs w:val="16"/>
              </w:rPr>
              <w:t>/1</w:t>
            </w:r>
            <w:r>
              <w:rPr>
                <w:rFonts w:ascii="Times New Roman" w:hAnsi="Times New Roman"/>
                <w:b/>
                <w:color w:val="FFFFFF" w:themeColor="background1"/>
                <w:sz w:val="16"/>
                <w:szCs w:val="16"/>
              </w:rPr>
              <w:t>1</w:t>
            </w:r>
          </w:p>
        </w:tc>
        <w:tc>
          <w:tcPr>
            <w:tcW w:w="600"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A91F3A" w:rsidRDefault="00527295" w:rsidP="00033A91">
            <w:pPr>
              <w:jc w:val="center"/>
              <w:rPr>
                <w:rFonts w:ascii="Times New Roman" w:hAnsi="Times New Roman"/>
                <w:b/>
                <w:color w:val="FFFFFF" w:themeColor="background1"/>
                <w:sz w:val="16"/>
                <w:szCs w:val="16"/>
              </w:rPr>
            </w:pPr>
            <w:r w:rsidRPr="00A91F3A">
              <w:rPr>
                <w:rFonts w:ascii="Times New Roman" w:hAnsi="Times New Roman"/>
                <w:b/>
                <w:color w:val="FFFFFF" w:themeColor="background1"/>
                <w:sz w:val="16"/>
                <w:szCs w:val="16"/>
              </w:rPr>
              <w:t>Projected Performance Indicator 201</w:t>
            </w:r>
            <w:r>
              <w:rPr>
                <w:rFonts w:ascii="Times New Roman" w:hAnsi="Times New Roman"/>
                <w:b/>
                <w:color w:val="FFFFFF" w:themeColor="background1"/>
                <w:sz w:val="16"/>
                <w:szCs w:val="16"/>
              </w:rPr>
              <w:t>2</w:t>
            </w:r>
            <w:r w:rsidRPr="00A91F3A">
              <w:rPr>
                <w:rFonts w:ascii="Times New Roman" w:hAnsi="Times New Roman"/>
                <w:b/>
                <w:color w:val="FFFFFF" w:themeColor="background1"/>
                <w:sz w:val="16"/>
                <w:szCs w:val="16"/>
              </w:rPr>
              <w:t>/1</w:t>
            </w:r>
            <w:r>
              <w:rPr>
                <w:rFonts w:ascii="Times New Roman" w:hAnsi="Times New Roman"/>
                <w:b/>
                <w:color w:val="FFFFFF" w:themeColor="background1"/>
                <w:sz w:val="16"/>
                <w:szCs w:val="16"/>
              </w:rPr>
              <w:t>3</w:t>
            </w:r>
          </w:p>
        </w:tc>
        <w:tc>
          <w:tcPr>
            <w:tcW w:w="391" w:type="pct"/>
            <w:tcBorders>
              <w:top w:val="single" w:sz="4" w:space="0" w:color="000000"/>
              <w:left w:val="single" w:sz="4" w:space="0" w:color="000000"/>
              <w:right w:val="single" w:sz="4" w:space="0" w:color="000000"/>
            </w:tcBorders>
            <w:shd w:val="clear" w:color="auto" w:fill="76923C" w:themeFill="accent3" w:themeFillShade="BF"/>
            <w:vAlign w:val="center"/>
          </w:tcPr>
          <w:p w:rsidR="00527295" w:rsidRPr="00A91F3A" w:rsidRDefault="00527295" w:rsidP="00033A91">
            <w:pPr>
              <w:jc w:val="center"/>
              <w:rPr>
                <w:rFonts w:ascii="Times New Roman" w:hAnsi="Times New Roman"/>
                <w:b/>
                <w:color w:val="FFFFFF" w:themeColor="background1"/>
                <w:sz w:val="16"/>
                <w:szCs w:val="16"/>
              </w:rPr>
            </w:pPr>
            <w:r w:rsidRPr="00A91F3A">
              <w:rPr>
                <w:rFonts w:ascii="Times New Roman" w:hAnsi="Times New Roman"/>
                <w:b/>
                <w:color w:val="FFFFFF" w:themeColor="background1"/>
                <w:sz w:val="16"/>
                <w:szCs w:val="16"/>
              </w:rPr>
              <w:t>Projected Performance Target 201</w:t>
            </w:r>
            <w:r>
              <w:rPr>
                <w:rFonts w:ascii="Times New Roman" w:hAnsi="Times New Roman"/>
                <w:b/>
                <w:color w:val="FFFFFF" w:themeColor="background1"/>
                <w:sz w:val="16"/>
                <w:szCs w:val="16"/>
              </w:rPr>
              <w:t>2</w:t>
            </w:r>
            <w:r w:rsidRPr="00A91F3A">
              <w:rPr>
                <w:rFonts w:ascii="Times New Roman" w:hAnsi="Times New Roman"/>
                <w:b/>
                <w:color w:val="FFFFFF" w:themeColor="background1"/>
                <w:sz w:val="16"/>
                <w:szCs w:val="16"/>
              </w:rPr>
              <w:t>/ 1</w:t>
            </w:r>
            <w:r>
              <w:rPr>
                <w:rFonts w:ascii="Times New Roman" w:hAnsi="Times New Roman"/>
                <w:b/>
                <w:color w:val="FFFFFF" w:themeColor="background1"/>
                <w:sz w:val="16"/>
                <w:szCs w:val="16"/>
              </w:rPr>
              <w:t>3</w:t>
            </w:r>
          </w:p>
        </w:tc>
      </w:tr>
      <w:tr w:rsidR="00527295" w:rsidRPr="00A238AF" w:rsidTr="00033A91">
        <w:tc>
          <w:tcPr>
            <w:tcW w:w="372" w:type="pct"/>
            <w:vMerge w:val="restart"/>
            <w:tcBorders>
              <w:top w:val="single" w:sz="4" w:space="0" w:color="000000"/>
              <w:left w:val="single" w:sz="4" w:space="0" w:color="000000"/>
              <w:right w:val="single" w:sz="4" w:space="0" w:color="000000"/>
            </w:tcBorders>
            <w:shd w:val="clear" w:color="auto" w:fill="auto"/>
            <w:vAlign w:val="center"/>
          </w:tcPr>
          <w:p w:rsidR="00527295" w:rsidRPr="00FA542E" w:rsidRDefault="00527295" w:rsidP="00033A91">
            <w:pPr>
              <w:spacing w:after="0" w:line="240" w:lineRule="auto"/>
              <w:rPr>
                <w:rFonts w:ascii="Times New Roman" w:hAnsi="Times New Roman"/>
                <w:sz w:val="16"/>
                <w:szCs w:val="16"/>
              </w:rPr>
            </w:pPr>
            <w:r w:rsidRPr="00FA542E">
              <w:rPr>
                <w:rFonts w:ascii="Times New Roman" w:hAnsi="Times New Roman"/>
                <w:sz w:val="16"/>
                <w:szCs w:val="16"/>
              </w:rPr>
              <w:t xml:space="preserve">Waste Water Management </w:t>
            </w:r>
          </w:p>
        </w:tc>
        <w:tc>
          <w:tcPr>
            <w:tcW w:w="331" w:type="pct"/>
            <w:vMerge w:val="restart"/>
            <w:tcBorders>
              <w:top w:val="single" w:sz="4" w:space="0" w:color="000000"/>
              <w:left w:val="single" w:sz="4" w:space="0" w:color="000000"/>
              <w:right w:val="single" w:sz="4" w:space="0" w:color="000000"/>
            </w:tcBorders>
            <w:shd w:val="clear" w:color="auto" w:fill="auto"/>
            <w:vAlign w:val="center"/>
          </w:tcPr>
          <w:p w:rsidR="00527295" w:rsidRPr="00FA542E" w:rsidRDefault="00527295" w:rsidP="00033A91">
            <w:pPr>
              <w:spacing w:after="0" w:line="240" w:lineRule="auto"/>
              <w:rPr>
                <w:rFonts w:ascii="Times New Roman" w:hAnsi="Times New Roman"/>
                <w:sz w:val="16"/>
                <w:szCs w:val="16"/>
              </w:rPr>
            </w:pPr>
            <w:r w:rsidRPr="00FA542E">
              <w:rPr>
                <w:rFonts w:ascii="Times New Roman" w:hAnsi="Times New Roman"/>
                <w:sz w:val="16"/>
                <w:szCs w:val="16"/>
              </w:rPr>
              <w:t xml:space="preserve">Provision of basic </w:t>
            </w:r>
            <w:r w:rsidRPr="00FA542E">
              <w:rPr>
                <w:rFonts w:ascii="Times New Roman" w:hAnsi="Times New Roman"/>
                <w:sz w:val="16"/>
                <w:szCs w:val="16"/>
              </w:rPr>
              <w:lastRenderedPageBreak/>
              <w:t>sanitation as per section 2 of the Water Services Act, within households</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rPr>
                <w:rFonts w:ascii="Times New Roman" w:hAnsi="Times New Roman"/>
                <w:color w:val="FF0000"/>
                <w:sz w:val="16"/>
                <w:szCs w:val="16"/>
              </w:rPr>
            </w:pPr>
            <w:r w:rsidRPr="00FA542E">
              <w:rPr>
                <w:rFonts w:ascii="Times New Roman" w:hAnsi="Times New Roman"/>
                <w:sz w:val="16"/>
                <w:szCs w:val="16"/>
              </w:rPr>
              <w:lastRenderedPageBreak/>
              <w:t xml:space="preserve">Provision of basic </w:t>
            </w:r>
            <w:r w:rsidRPr="00FA542E">
              <w:rPr>
                <w:rFonts w:ascii="Times New Roman" w:hAnsi="Times New Roman"/>
                <w:sz w:val="16"/>
                <w:szCs w:val="16"/>
              </w:rPr>
              <w:lastRenderedPageBreak/>
              <w:t>sanitation to</w:t>
            </w:r>
            <w:r w:rsidRPr="00A238AF">
              <w:rPr>
                <w:rFonts w:ascii="Times New Roman" w:hAnsi="Times New Roman"/>
                <w:color w:val="FF0000"/>
                <w:sz w:val="16"/>
                <w:szCs w:val="16"/>
              </w:rPr>
              <w:t xml:space="preserve"> </w:t>
            </w:r>
            <w:r w:rsidRPr="005C0E38">
              <w:rPr>
                <w:rFonts w:ascii="Times New Roman" w:hAnsi="Times New Roman"/>
                <w:sz w:val="16"/>
                <w:szCs w:val="16"/>
              </w:rPr>
              <w:t>1</w:t>
            </w:r>
            <w:r>
              <w:rPr>
                <w:rFonts w:ascii="Times New Roman" w:hAnsi="Times New Roman"/>
                <w:sz w:val="16"/>
                <w:szCs w:val="16"/>
              </w:rPr>
              <w:t>491</w:t>
            </w:r>
            <w:r w:rsidRPr="00A238AF">
              <w:rPr>
                <w:rFonts w:ascii="Times New Roman" w:hAnsi="Times New Roman"/>
                <w:color w:val="FF0000"/>
                <w:sz w:val="16"/>
                <w:szCs w:val="16"/>
              </w:rPr>
              <w:t xml:space="preserve"> </w:t>
            </w:r>
            <w:r w:rsidRPr="00FA542E">
              <w:rPr>
                <w:rFonts w:ascii="Times New Roman" w:hAnsi="Times New Roman"/>
                <w:sz w:val="16"/>
                <w:szCs w:val="16"/>
              </w:rPr>
              <w:t>households @</w:t>
            </w:r>
            <w:r w:rsidRPr="00A238AF">
              <w:rPr>
                <w:rFonts w:ascii="Times New Roman" w:hAnsi="Times New Roman"/>
                <w:color w:val="FF0000"/>
                <w:sz w:val="16"/>
                <w:szCs w:val="16"/>
              </w:rPr>
              <w:t xml:space="preserve"> </w:t>
            </w:r>
            <w:r w:rsidRPr="0099784D">
              <w:rPr>
                <w:rFonts w:ascii="Times New Roman" w:hAnsi="Times New Roman"/>
                <w:sz w:val="16"/>
                <w:szCs w:val="16"/>
              </w:rPr>
              <w:t xml:space="preserve">Bothitong and Coe </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rPr>
                <w:rFonts w:ascii="Times New Roman" w:hAnsi="Times New Roman"/>
                <w:color w:val="FF0000"/>
                <w:sz w:val="16"/>
                <w:szCs w:val="16"/>
              </w:rPr>
            </w:pPr>
            <w:r w:rsidRPr="00FA542E">
              <w:rPr>
                <w:rFonts w:ascii="Times New Roman" w:hAnsi="Times New Roman"/>
                <w:sz w:val="16"/>
                <w:szCs w:val="16"/>
              </w:rPr>
              <w:lastRenderedPageBreak/>
              <w:t>N</w:t>
            </w:r>
            <w:r>
              <w:rPr>
                <w:rFonts w:ascii="Times New Roman" w:hAnsi="Times New Roman"/>
                <w:sz w:val="16"/>
                <w:szCs w:val="16"/>
              </w:rPr>
              <w:t>umber</w:t>
            </w:r>
            <w:r w:rsidRPr="00FA542E">
              <w:rPr>
                <w:rFonts w:ascii="Times New Roman" w:hAnsi="Times New Roman"/>
                <w:sz w:val="16"/>
                <w:szCs w:val="16"/>
              </w:rPr>
              <w:t xml:space="preserve"> </w:t>
            </w:r>
            <w:r>
              <w:rPr>
                <w:rFonts w:ascii="Times New Roman" w:hAnsi="Times New Roman"/>
                <w:sz w:val="16"/>
                <w:szCs w:val="16"/>
              </w:rPr>
              <w:t>o</w:t>
            </w:r>
            <w:r w:rsidRPr="00FA542E">
              <w:rPr>
                <w:rFonts w:ascii="Times New Roman" w:hAnsi="Times New Roman"/>
                <w:sz w:val="16"/>
                <w:szCs w:val="16"/>
              </w:rPr>
              <w:t xml:space="preserve">f households </w:t>
            </w:r>
            <w:r>
              <w:rPr>
                <w:rFonts w:ascii="Times New Roman" w:hAnsi="Times New Roman"/>
                <w:sz w:val="16"/>
                <w:szCs w:val="16"/>
              </w:rPr>
              <w:lastRenderedPageBreak/>
              <w:t>(No. of signed off happy letters)</w:t>
            </w:r>
          </w:p>
        </w:tc>
        <w:tc>
          <w:tcPr>
            <w:tcW w:w="275" w:type="pct"/>
            <w:vMerge w:val="restart"/>
            <w:tcBorders>
              <w:top w:val="single" w:sz="4" w:space="0" w:color="000000"/>
              <w:left w:val="single" w:sz="4" w:space="0" w:color="000000"/>
              <w:right w:val="single" w:sz="4" w:space="0" w:color="000000"/>
            </w:tcBorders>
            <w:shd w:val="clear" w:color="auto" w:fill="auto"/>
            <w:vAlign w:val="center"/>
          </w:tcPr>
          <w:p w:rsidR="00527295" w:rsidRPr="0099784D" w:rsidRDefault="00527295" w:rsidP="00033A91">
            <w:pPr>
              <w:spacing w:after="0" w:line="240" w:lineRule="auto"/>
              <w:jc w:val="center"/>
              <w:rPr>
                <w:rFonts w:ascii="Times New Roman" w:hAnsi="Times New Roman"/>
                <w:sz w:val="16"/>
                <w:szCs w:val="16"/>
              </w:rPr>
            </w:pPr>
            <w:r w:rsidRPr="0099784D">
              <w:rPr>
                <w:rFonts w:ascii="Times New Roman" w:hAnsi="Times New Roman"/>
                <w:sz w:val="16"/>
                <w:szCs w:val="16"/>
              </w:rPr>
              <w:lastRenderedPageBreak/>
              <w:t>1</w:t>
            </w:r>
            <w:r>
              <w:rPr>
                <w:rFonts w:ascii="Times New Roman" w:hAnsi="Times New Roman"/>
                <w:sz w:val="16"/>
                <w:szCs w:val="16"/>
              </w:rPr>
              <w:t>6</w:t>
            </w:r>
            <w:r w:rsidRPr="0099784D">
              <w:rPr>
                <w:rFonts w:ascii="Times New Roman" w:hAnsi="Times New Roman"/>
                <w:sz w:val="16"/>
                <w:szCs w:val="16"/>
              </w:rPr>
              <w:t>,</w:t>
            </w:r>
            <w:r>
              <w:rPr>
                <w:rFonts w:ascii="Times New Roman" w:hAnsi="Times New Roman"/>
                <w:sz w:val="16"/>
                <w:szCs w:val="16"/>
              </w:rPr>
              <w:t>166</w:t>
            </w:r>
            <w:r w:rsidRPr="0099784D">
              <w:rPr>
                <w:rFonts w:ascii="Times New Roman" w:hAnsi="Times New Roman"/>
                <w:sz w:val="16"/>
                <w:szCs w:val="16"/>
              </w:rPr>
              <w:t xml:space="preserve"> (backlog </w:t>
            </w:r>
            <w:r>
              <w:rPr>
                <w:rFonts w:ascii="Times New Roman" w:hAnsi="Times New Roman"/>
                <w:sz w:val="16"/>
                <w:szCs w:val="16"/>
              </w:rPr>
              <w:lastRenderedPageBreak/>
              <w:t>6</w:t>
            </w:r>
            <w:r w:rsidRPr="0099784D">
              <w:rPr>
                <w:rFonts w:ascii="Times New Roman" w:hAnsi="Times New Roman"/>
                <w:sz w:val="16"/>
                <w:szCs w:val="16"/>
              </w:rPr>
              <w:t>,</w:t>
            </w:r>
            <w:r>
              <w:rPr>
                <w:rFonts w:ascii="Times New Roman" w:hAnsi="Times New Roman"/>
                <w:sz w:val="16"/>
                <w:szCs w:val="16"/>
              </w:rPr>
              <w:t>292</w:t>
            </w:r>
            <w:r w:rsidRPr="0099784D">
              <w:rPr>
                <w:rFonts w:ascii="Times New Roman" w:hAnsi="Times New Roman"/>
                <w:sz w:val="16"/>
                <w:szCs w:val="16"/>
              </w:rPr>
              <w:t>_)</w:t>
            </w:r>
          </w:p>
        </w:tc>
        <w:tc>
          <w:tcPr>
            <w:tcW w:w="256"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99784D" w:rsidRDefault="00527295" w:rsidP="00033A91">
            <w:pPr>
              <w:spacing w:after="0" w:line="240" w:lineRule="auto"/>
              <w:jc w:val="center"/>
              <w:rPr>
                <w:rFonts w:ascii="Times New Roman" w:hAnsi="Times New Roman" w:cs="Times New Roman"/>
                <w:sz w:val="18"/>
                <w:szCs w:val="18"/>
              </w:rPr>
            </w:pPr>
            <w:r w:rsidRPr="0099784D">
              <w:rPr>
                <w:rFonts w:ascii="Times New Roman" w:hAnsi="Times New Roman" w:cs="Times New Roman"/>
                <w:sz w:val="18"/>
                <w:szCs w:val="18"/>
              </w:rPr>
              <w:lastRenderedPageBreak/>
              <w:t>1491</w:t>
            </w:r>
          </w:p>
        </w:tc>
        <w:tc>
          <w:tcPr>
            <w:tcW w:w="391" w:type="pct"/>
            <w:tcBorders>
              <w:top w:val="single" w:sz="4" w:space="0" w:color="000000"/>
              <w:left w:val="single" w:sz="4" w:space="0" w:color="000000"/>
              <w:right w:val="single" w:sz="4" w:space="0" w:color="000000"/>
            </w:tcBorders>
            <w:shd w:val="clear" w:color="auto" w:fill="EAF1DD" w:themeFill="accent3" w:themeFillTint="33"/>
            <w:vAlign w:val="center"/>
          </w:tcPr>
          <w:p w:rsidR="00527295" w:rsidRPr="0099784D" w:rsidRDefault="00527295" w:rsidP="00033A91">
            <w:pPr>
              <w:spacing w:after="0" w:line="240" w:lineRule="auto"/>
              <w:jc w:val="center"/>
              <w:rPr>
                <w:rFonts w:ascii="Times New Roman" w:hAnsi="Times New Roman" w:cs="Times New Roman"/>
                <w:sz w:val="18"/>
                <w:szCs w:val="18"/>
              </w:rPr>
            </w:pPr>
            <w:r w:rsidRPr="00201377">
              <w:rPr>
                <w:rFonts w:ascii="Times New Roman" w:hAnsi="Times New Roman" w:cs="Times New Roman"/>
                <w:sz w:val="18"/>
                <w:szCs w:val="18"/>
              </w:rPr>
              <w:t>2722</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2F5B57" w:rsidRDefault="00527295" w:rsidP="00033A91">
            <w:pPr>
              <w:spacing w:after="0" w:line="240" w:lineRule="auto"/>
              <w:jc w:val="center"/>
              <w:rPr>
                <w:rFonts w:ascii="Times New Roman" w:hAnsi="Times New Roman" w:cs="Times New Roman"/>
                <w:b/>
                <w:sz w:val="18"/>
                <w:szCs w:val="18"/>
                <w:u w:val="single"/>
              </w:rPr>
            </w:pPr>
            <w:r w:rsidRPr="002F5B57">
              <w:rPr>
                <w:rFonts w:ascii="Times New Roman" w:hAnsi="Times New Roman" w:cs="Times New Roman"/>
                <w:b/>
                <w:sz w:val="18"/>
                <w:szCs w:val="18"/>
                <w:u w:val="single"/>
              </w:rPr>
              <w:t xml:space="preserve">Target </w:t>
            </w:r>
            <w:r>
              <w:rPr>
                <w:rFonts w:ascii="Times New Roman" w:hAnsi="Times New Roman" w:cs="Times New Roman"/>
                <w:b/>
                <w:sz w:val="18"/>
                <w:szCs w:val="18"/>
                <w:u w:val="single"/>
              </w:rPr>
              <w:t>is exceeded</w:t>
            </w:r>
          </w:p>
          <w:p w:rsidR="00527295" w:rsidRDefault="00527295" w:rsidP="00033A91">
            <w:pPr>
              <w:spacing w:after="0" w:line="240" w:lineRule="auto"/>
              <w:rPr>
                <w:rFonts w:ascii="Times New Roman" w:eastAsia="Times New Roman" w:hAnsi="Times New Roman" w:cs="Times New Roman"/>
                <w:color w:val="FF0000"/>
                <w:sz w:val="18"/>
                <w:szCs w:val="18"/>
                <w:lang w:val="en-US"/>
              </w:rPr>
            </w:pPr>
          </w:p>
          <w:p w:rsidR="00527295" w:rsidRDefault="00527295" w:rsidP="00033A91">
            <w:pPr>
              <w:spacing w:after="0" w:line="240" w:lineRule="auto"/>
              <w:rPr>
                <w:rFonts w:ascii="Times New Roman" w:eastAsia="Times New Roman" w:hAnsi="Times New Roman" w:cs="Times New Roman"/>
                <w:color w:val="FF0000"/>
                <w:sz w:val="18"/>
                <w:szCs w:val="18"/>
                <w:lang w:val="en-US"/>
              </w:rPr>
            </w:pPr>
          </w:p>
          <w:p w:rsidR="00527295" w:rsidRPr="0099784D" w:rsidRDefault="00527295" w:rsidP="00527295">
            <w:pPr>
              <w:pStyle w:val="ListParagraph"/>
              <w:numPr>
                <w:ilvl w:val="0"/>
                <w:numId w:val="9"/>
              </w:numPr>
              <w:spacing w:after="0" w:line="240" w:lineRule="auto"/>
              <w:rPr>
                <w:rFonts w:ascii="Times New Roman" w:eastAsia="Times New Roman" w:hAnsi="Times New Roman"/>
                <w:color w:val="FF0000"/>
                <w:sz w:val="18"/>
                <w:szCs w:val="18"/>
                <w:lang w:val="en-US"/>
              </w:rPr>
            </w:pPr>
            <w:r w:rsidRPr="005C0E38">
              <w:rPr>
                <w:rFonts w:ascii="Times New Roman" w:eastAsia="Times New Roman" w:hAnsi="Times New Roman"/>
                <w:sz w:val="18"/>
                <w:szCs w:val="18"/>
                <w:lang w:val="en-US"/>
              </w:rPr>
              <w:t>Council approved the execution of rural sanitation in areas not initially planned for due to delays  in water infrastructure capital projects</w:t>
            </w:r>
          </w:p>
          <w:p w:rsidR="00527295" w:rsidRPr="0099784D" w:rsidRDefault="00527295" w:rsidP="00033A91">
            <w:pPr>
              <w:spacing w:after="0" w:line="240" w:lineRule="auto"/>
              <w:rPr>
                <w:rFonts w:ascii="Times New Roman" w:eastAsia="Times New Roman" w:hAnsi="Times New Roman"/>
                <w:color w:val="FF0000"/>
                <w:sz w:val="18"/>
                <w:szCs w:val="18"/>
                <w:lang w:val="en-US"/>
              </w:rPr>
            </w:pPr>
          </w:p>
          <w:p w:rsidR="00527295" w:rsidRPr="00445505" w:rsidRDefault="00527295" w:rsidP="00527295">
            <w:pPr>
              <w:pStyle w:val="ListParagraph"/>
              <w:numPr>
                <w:ilvl w:val="0"/>
                <w:numId w:val="9"/>
              </w:numPr>
              <w:spacing w:after="0" w:line="240" w:lineRule="auto"/>
              <w:rPr>
                <w:rFonts w:ascii="Times New Roman" w:eastAsia="Times New Roman" w:hAnsi="Times New Roman"/>
                <w:b/>
                <w:sz w:val="18"/>
                <w:szCs w:val="18"/>
                <w:u w:val="single"/>
                <w:lang w:val="en-US"/>
              </w:rPr>
            </w:pPr>
            <w:r w:rsidRPr="00445505">
              <w:rPr>
                <w:rFonts w:ascii="Times New Roman" w:eastAsia="Times New Roman" w:hAnsi="Times New Roman"/>
                <w:b/>
                <w:sz w:val="18"/>
                <w:szCs w:val="18"/>
                <w:u w:val="single"/>
                <w:lang w:val="en-US"/>
              </w:rPr>
              <w:t>Progress</w:t>
            </w:r>
          </w:p>
          <w:p w:rsidR="00527295" w:rsidRPr="00445505" w:rsidRDefault="00527295" w:rsidP="00033A91">
            <w:pPr>
              <w:pStyle w:val="ListParagraph"/>
              <w:rPr>
                <w:rFonts w:ascii="Times New Roman" w:eastAsia="Times New Roman" w:hAnsi="Times New Roman"/>
                <w:b/>
                <w:sz w:val="18"/>
                <w:szCs w:val="18"/>
                <w:u w:val="single"/>
                <w:lang w:val="en-US"/>
              </w:rPr>
            </w:pPr>
          </w:p>
          <w:p w:rsidR="00527295" w:rsidRPr="00445505" w:rsidRDefault="00527295" w:rsidP="00527295">
            <w:pPr>
              <w:pStyle w:val="ListParagraph"/>
              <w:numPr>
                <w:ilvl w:val="0"/>
                <w:numId w:val="18"/>
              </w:numPr>
              <w:spacing w:after="0" w:line="240" w:lineRule="auto"/>
              <w:rPr>
                <w:rFonts w:ascii="Times New Roman" w:eastAsia="Times New Roman" w:hAnsi="Times New Roman"/>
                <w:sz w:val="18"/>
                <w:szCs w:val="18"/>
                <w:lang w:val="en-US"/>
              </w:rPr>
            </w:pPr>
            <w:r w:rsidRPr="00445505">
              <w:rPr>
                <w:rFonts w:ascii="Times New Roman" w:eastAsia="Times New Roman" w:hAnsi="Times New Roman"/>
                <w:sz w:val="18"/>
                <w:szCs w:val="18"/>
                <w:lang w:val="en-US"/>
              </w:rPr>
              <w:t>Bothitong – 1358 units (complete)</w:t>
            </w:r>
          </w:p>
          <w:p w:rsidR="00527295" w:rsidRPr="00445505" w:rsidRDefault="00527295" w:rsidP="00527295">
            <w:pPr>
              <w:pStyle w:val="ListParagraph"/>
              <w:numPr>
                <w:ilvl w:val="0"/>
                <w:numId w:val="18"/>
              </w:numPr>
              <w:spacing w:after="0" w:line="240" w:lineRule="auto"/>
              <w:rPr>
                <w:rFonts w:ascii="Times New Roman" w:eastAsia="Times New Roman" w:hAnsi="Times New Roman"/>
                <w:sz w:val="18"/>
                <w:szCs w:val="18"/>
                <w:lang w:val="en-US"/>
              </w:rPr>
            </w:pPr>
            <w:r w:rsidRPr="00445505">
              <w:rPr>
                <w:rFonts w:ascii="Times New Roman" w:eastAsia="Times New Roman" w:hAnsi="Times New Roman"/>
                <w:sz w:val="18"/>
                <w:szCs w:val="18"/>
                <w:lang w:val="en-US"/>
              </w:rPr>
              <w:t>Coe – 133 units (complete)</w:t>
            </w:r>
          </w:p>
          <w:p w:rsidR="00527295" w:rsidRPr="00445505" w:rsidRDefault="00527295" w:rsidP="00527295">
            <w:pPr>
              <w:pStyle w:val="ListParagraph"/>
              <w:numPr>
                <w:ilvl w:val="0"/>
                <w:numId w:val="18"/>
              </w:numPr>
              <w:spacing w:after="0" w:line="240" w:lineRule="auto"/>
              <w:rPr>
                <w:rFonts w:ascii="Times New Roman" w:eastAsia="Times New Roman" w:hAnsi="Times New Roman"/>
                <w:sz w:val="18"/>
                <w:szCs w:val="18"/>
                <w:lang w:val="en-US"/>
              </w:rPr>
            </w:pPr>
            <w:proofErr w:type="spellStart"/>
            <w:r w:rsidRPr="00445505">
              <w:rPr>
                <w:rFonts w:ascii="Times New Roman" w:eastAsia="Times New Roman" w:hAnsi="Times New Roman"/>
                <w:sz w:val="18"/>
                <w:szCs w:val="18"/>
                <w:lang w:val="en-US"/>
              </w:rPr>
              <w:t>Madibeng</w:t>
            </w:r>
            <w:proofErr w:type="spellEnd"/>
            <w:r w:rsidRPr="00445505">
              <w:rPr>
                <w:rFonts w:ascii="Times New Roman" w:eastAsia="Times New Roman" w:hAnsi="Times New Roman"/>
                <w:sz w:val="18"/>
                <w:szCs w:val="18"/>
                <w:lang w:val="en-US"/>
              </w:rPr>
              <w:t xml:space="preserve"> – 379 of 616  units</w:t>
            </w:r>
          </w:p>
          <w:p w:rsidR="00527295" w:rsidRPr="00445505" w:rsidRDefault="00527295" w:rsidP="00527295">
            <w:pPr>
              <w:pStyle w:val="ListParagraph"/>
              <w:numPr>
                <w:ilvl w:val="0"/>
                <w:numId w:val="18"/>
              </w:numPr>
              <w:spacing w:after="0" w:line="240" w:lineRule="auto"/>
              <w:rPr>
                <w:rFonts w:ascii="Times New Roman" w:eastAsia="Times New Roman" w:hAnsi="Times New Roman"/>
                <w:sz w:val="18"/>
                <w:szCs w:val="18"/>
                <w:lang w:val="en-US"/>
              </w:rPr>
            </w:pPr>
            <w:proofErr w:type="spellStart"/>
            <w:r w:rsidRPr="00445505">
              <w:rPr>
                <w:rFonts w:ascii="Times New Roman" w:eastAsia="Times New Roman" w:hAnsi="Times New Roman"/>
                <w:sz w:val="18"/>
                <w:szCs w:val="18"/>
                <w:lang w:val="en-US"/>
              </w:rPr>
              <w:t>Glenred</w:t>
            </w:r>
            <w:proofErr w:type="spellEnd"/>
            <w:r w:rsidRPr="00445505">
              <w:rPr>
                <w:rFonts w:ascii="Times New Roman" w:eastAsia="Times New Roman" w:hAnsi="Times New Roman"/>
                <w:sz w:val="18"/>
                <w:szCs w:val="18"/>
                <w:lang w:val="en-US"/>
              </w:rPr>
              <w:t xml:space="preserve"> -505 of  983 units</w:t>
            </w:r>
          </w:p>
          <w:p w:rsidR="00527295" w:rsidRPr="00445505" w:rsidRDefault="00527295" w:rsidP="00527295">
            <w:pPr>
              <w:pStyle w:val="ListParagraph"/>
              <w:numPr>
                <w:ilvl w:val="0"/>
                <w:numId w:val="18"/>
              </w:numPr>
              <w:spacing w:after="0" w:line="240" w:lineRule="auto"/>
              <w:rPr>
                <w:rFonts w:ascii="Times New Roman" w:eastAsia="Times New Roman" w:hAnsi="Times New Roman"/>
                <w:sz w:val="18"/>
                <w:szCs w:val="18"/>
                <w:lang w:val="en-US"/>
              </w:rPr>
            </w:pPr>
            <w:proofErr w:type="spellStart"/>
            <w:r w:rsidRPr="00445505">
              <w:rPr>
                <w:rFonts w:ascii="Times New Roman" w:eastAsia="Times New Roman" w:hAnsi="Times New Roman"/>
                <w:sz w:val="18"/>
                <w:szCs w:val="18"/>
                <w:lang w:val="en-US"/>
              </w:rPr>
              <w:t>Metswetsaneng</w:t>
            </w:r>
            <w:proofErr w:type="spellEnd"/>
            <w:r w:rsidRPr="00445505">
              <w:rPr>
                <w:rFonts w:ascii="Times New Roman" w:eastAsia="Times New Roman" w:hAnsi="Times New Roman"/>
                <w:sz w:val="18"/>
                <w:szCs w:val="18"/>
                <w:lang w:val="en-US"/>
              </w:rPr>
              <w:t xml:space="preserve"> – 60 of 162 units</w:t>
            </w:r>
          </w:p>
          <w:p w:rsidR="00527295" w:rsidRPr="00445505" w:rsidRDefault="00527295" w:rsidP="00527295">
            <w:pPr>
              <w:pStyle w:val="ListParagraph"/>
              <w:numPr>
                <w:ilvl w:val="0"/>
                <w:numId w:val="18"/>
              </w:numPr>
              <w:spacing w:after="0" w:line="240" w:lineRule="auto"/>
              <w:rPr>
                <w:rFonts w:ascii="Times New Roman" w:eastAsia="Times New Roman" w:hAnsi="Times New Roman"/>
                <w:sz w:val="18"/>
                <w:szCs w:val="18"/>
                <w:lang w:val="en-US"/>
              </w:rPr>
            </w:pPr>
            <w:proofErr w:type="spellStart"/>
            <w:r w:rsidRPr="00445505">
              <w:rPr>
                <w:rFonts w:ascii="Times New Roman" w:eastAsia="Times New Roman" w:hAnsi="Times New Roman"/>
                <w:sz w:val="18"/>
                <w:szCs w:val="18"/>
                <w:lang w:val="en-US"/>
              </w:rPr>
              <w:t>Ntswelengwe</w:t>
            </w:r>
            <w:proofErr w:type="spellEnd"/>
            <w:r w:rsidRPr="00445505">
              <w:rPr>
                <w:rFonts w:ascii="Times New Roman" w:eastAsia="Times New Roman" w:hAnsi="Times New Roman"/>
                <w:sz w:val="18"/>
                <w:szCs w:val="18"/>
                <w:lang w:val="en-US"/>
              </w:rPr>
              <w:t xml:space="preserve"> – 287 of  450 units</w:t>
            </w:r>
          </w:p>
          <w:p w:rsidR="00527295" w:rsidRPr="00A238AF" w:rsidRDefault="00527295" w:rsidP="00033A91">
            <w:pPr>
              <w:spacing w:after="0" w:line="240" w:lineRule="auto"/>
              <w:jc w:val="center"/>
              <w:rPr>
                <w:rFonts w:ascii="Times New Roman" w:hAnsi="Times New Roman" w:cs="Times New Roman"/>
                <w:color w:val="FF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745F60" w:rsidRDefault="00527295" w:rsidP="00033A91">
            <w:pPr>
              <w:spacing w:after="0" w:line="240" w:lineRule="auto"/>
              <w:jc w:val="center"/>
              <w:rPr>
                <w:rFonts w:ascii="Times New Roman" w:hAnsi="Times New Roman"/>
                <w:sz w:val="16"/>
                <w:szCs w:val="16"/>
              </w:rPr>
            </w:pPr>
            <w:r w:rsidRPr="00745F60">
              <w:rPr>
                <w:rFonts w:ascii="Times New Roman" w:hAnsi="Times New Roman"/>
                <w:sz w:val="16"/>
                <w:szCs w:val="16"/>
              </w:rPr>
              <w:lastRenderedPageBreak/>
              <w:t>1355</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745F60" w:rsidRDefault="00527295" w:rsidP="00033A91">
            <w:pPr>
              <w:spacing w:after="0" w:line="240" w:lineRule="auto"/>
              <w:jc w:val="center"/>
              <w:rPr>
                <w:rFonts w:ascii="Times New Roman" w:hAnsi="Times New Roman"/>
                <w:sz w:val="16"/>
                <w:szCs w:val="16"/>
              </w:rPr>
            </w:pPr>
            <w:r>
              <w:rPr>
                <w:rFonts w:ascii="Times New Roman" w:hAnsi="Times New Roman"/>
                <w:sz w:val="16"/>
                <w:szCs w:val="16"/>
              </w:rPr>
              <w:t>2713</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C06A2D" w:rsidRDefault="00527295" w:rsidP="00033A91">
            <w:pPr>
              <w:spacing w:after="0" w:line="240" w:lineRule="auto"/>
              <w:rPr>
                <w:rFonts w:ascii="Times New Roman" w:eastAsia="Times New Roman" w:hAnsi="Times New Roman"/>
                <w:sz w:val="18"/>
                <w:szCs w:val="18"/>
                <w:lang w:val="en-US"/>
              </w:rPr>
            </w:pPr>
            <w:r w:rsidRPr="00C06A2D">
              <w:rPr>
                <w:rFonts w:ascii="Times New Roman" w:hAnsi="Times New Roman"/>
                <w:sz w:val="16"/>
                <w:szCs w:val="16"/>
              </w:rPr>
              <w:t>Provision of basic sanitation to</w:t>
            </w:r>
            <w:r w:rsidRPr="00C06A2D">
              <w:rPr>
                <w:rFonts w:ascii="Times New Roman" w:hAnsi="Times New Roman"/>
                <w:color w:val="FF0000"/>
                <w:sz w:val="16"/>
                <w:szCs w:val="16"/>
              </w:rPr>
              <w:t xml:space="preserve"> </w:t>
            </w:r>
            <w:r w:rsidRPr="00C06A2D">
              <w:rPr>
                <w:rFonts w:ascii="Times New Roman" w:hAnsi="Times New Roman"/>
                <w:sz w:val="16"/>
                <w:szCs w:val="16"/>
              </w:rPr>
              <w:t>1</w:t>
            </w:r>
            <w:r>
              <w:rPr>
                <w:rFonts w:ascii="Times New Roman" w:hAnsi="Times New Roman"/>
                <w:sz w:val="16"/>
                <w:szCs w:val="16"/>
              </w:rPr>
              <w:t xml:space="preserve">131 </w:t>
            </w:r>
            <w:r>
              <w:rPr>
                <w:rFonts w:ascii="Times New Roman" w:hAnsi="Times New Roman"/>
                <w:sz w:val="16"/>
                <w:szCs w:val="16"/>
              </w:rPr>
              <w:lastRenderedPageBreak/>
              <w:t>units at</w:t>
            </w:r>
          </w:p>
          <w:p w:rsidR="00527295" w:rsidRPr="00445505" w:rsidRDefault="00527295" w:rsidP="00527295">
            <w:pPr>
              <w:pStyle w:val="ListParagraph"/>
              <w:numPr>
                <w:ilvl w:val="0"/>
                <w:numId w:val="19"/>
              </w:numPr>
              <w:spacing w:after="0" w:line="240" w:lineRule="auto"/>
              <w:rPr>
                <w:rFonts w:ascii="Times New Roman" w:eastAsia="Times New Roman" w:hAnsi="Times New Roman"/>
                <w:sz w:val="18"/>
                <w:szCs w:val="18"/>
                <w:lang w:val="en-US"/>
              </w:rPr>
            </w:pPr>
            <w:proofErr w:type="spellStart"/>
            <w:r w:rsidRPr="00445505">
              <w:rPr>
                <w:rFonts w:ascii="Times New Roman" w:eastAsia="Times New Roman" w:hAnsi="Times New Roman"/>
                <w:sz w:val="18"/>
                <w:szCs w:val="18"/>
                <w:lang w:val="en-US"/>
              </w:rPr>
              <w:t>Madibeng</w:t>
            </w:r>
            <w:proofErr w:type="spellEnd"/>
            <w:r w:rsidRPr="00445505">
              <w:rPr>
                <w:rFonts w:ascii="Times New Roman" w:eastAsia="Times New Roman" w:hAnsi="Times New Roman"/>
                <w:sz w:val="18"/>
                <w:szCs w:val="18"/>
                <w:lang w:val="en-US"/>
              </w:rPr>
              <w:t xml:space="preserve">  </w:t>
            </w:r>
            <w:r>
              <w:rPr>
                <w:rFonts w:ascii="Times New Roman" w:eastAsia="Times New Roman" w:hAnsi="Times New Roman"/>
                <w:sz w:val="18"/>
                <w:szCs w:val="18"/>
                <w:lang w:val="en-US"/>
              </w:rPr>
              <w:t>299</w:t>
            </w:r>
            <w:r w:rsidRPr="00445505">
              <w:rPr>
                <w:rFonts w:ascii="Times New Roman" w:eastAsia="Times New Roman" w:hAnsi="Times New Roman"/>
                <w:sz w:val="18"/>
                <w:szCs w:val="18"/>
                <w:lang w:val="en-US"/>
              </w:rPr>
              <w:t xml:space="preserve">  units</w:t>
            </w:r>
          </w:p>
          <w:p w:rsidR="00527295" w:rsidRPr="00445505" w:rsidRDefault="00527295" w:rsidP="00527295">
            <w:pPr>
              <w:pStyle w:val="ListParagraph"/>
              <w:numPr>
                <w:ilvl w:val="0"/>
                <w:numId w:val="19"/>
              </w:numPr>
              <w:spacing w:after="0" w:line="240" w:lineRule="auto"/>
              <w:rPr>
                <w:rFonts w:ascii="Times New Roman" w:eastAsia="Times New Roman" w:hAnsi="Times New Roman"/>
                <w:sz w:val="18"/>
                <w:szCs w:val="18"/>
                <w:lang w:val="en-US"/>
              </w:rPr>
            </w:pPr>
            <w:proofErr w:type="spellStart"/>
            <w:r w:rsidRPr="00445505">
              <w:rPr>
                <w:rFonts w:ascii="Times New Roman" w:eastAsia="Times New Roman" w:hAnsi="Times New Roman"/>
                <w:sz w:val="18"/>
                <w:szCs w:val="18"/>
                <w:lang w:val="en-US"/>
              </w:rPr>
              <w:t>Glenred</w:t>
            </w:r>
            <w:proofErr w:type="spellEnd"/>
            <w:r w:rsidRPr="00445505">
              <w:rPr>
                <w:rFonts w:ascii="Times New Roman" w:eastAsia="Times New Roman" w:hAnsi="Times New Roman"/>
                <w:sz w:val="18"/>
                <w:szCs w:val="18"/>
                <w:lang w:val="en-US"/>
              </w:rPr>
              <w:t xml:space="preserve"> </w:t>
            </w:r>
            <w:r>
              <w:rPr>
                <w:rFonts w:ascii="Times New Roman" w:eastAsia="Times New Roman" w:hAnsi="Times New Roman"/>
                <w:sz w:val="18"/>
                <w:szCs w:val="18"/>
                <w:lang w:val="en-US"/>
              </w:rPr>
              <w:t>478</w:t>
            </w:r>
            <w:r w:rsidRPr="00445505">
              <w:rPr>
                <w:rFonts w:ascii="Times New Roman" w:eastAsia="Times New Roman" w:hAnsi="Times New Roman"/>
                <w:sz w:val="18"/>
                <w:szCs w:val="18"/>
                <w:lang w:val="en-US"/>
              </w:rPr>
              <w:t xml:space="preserve"> units</w:t>
            </w:r>
          </w:p>
          <w:p w:rsidR="00527295" w:rsidRPr="00445505" w:rsidRDefault="00527295" w:rsidP="00527295">
            <w:pPr>
              <w:pStyle w:val="ListParagraph"/>
              <w:numPr>
                <w:ilvl w:val="0"/>
                <w:numId w:val="19"/>
              </w:numPr>
              <w:spacing w:after="0" w:line="240" w:lineRule="auto"/>
              <w:rPr>
                <w:rFonts w:ascii="Times New Roman" w:eastAsia="Times New Roman" w:hAnsi="Times New Roman"/>
                <w:sz w:val="18"/>
                <w:szCs w:val="18"/>
                <w:lang w:val="en-US"/>
              </w:rPr>
            </w:pPr>
            <w:proofErr w:type="spellStart"/>
            <w:r w:rsidRPr="00445505">
              <w:rPr>
                <w:rFonts w:ascii="Times New Roman" w:eastAsia="Times New Roman" w:hAnsi="Times New Roman"/>
                <w:sz w:val="18"/>
                <w:szCs w:val="18"/>
                <w:lang w:val="en-US"/>
              </w:rPr>
              <w:t>Metswetsaneng</w:t>
            </w:r>
            <w:proofErr w:type="spellEnd"/>
            <w:r w:rsidRPr="00445505">
              <w:rPr>
                <w:rFonts w:ascii="Times New Roman" w:eastAsia="Times New Roman" w:hAnsi="Times New Roman"/>
                <w:sz w:val="18"/>
                <w:szCs w:val="18"/>
                <w:lang w:val="en-US"/>
              </w:rPr>
              <w:t xml:space="preserve"> </w:t>
            </w:r>
            <w:r>
              <w:rPr>
                <w:rFonts w:ascii="Times New Roman" w:eastAsia="Times New Roman" w:hAnsi="Times New Roman"/>
                <w:sz w:val="18"/>
                <w:szCs w:val="18"/>
                <w:lang w:val="en-US"/>
              </w:rPr>
              <w:t>102</w:t>
            </w:r>
            <w:r w:rsidRPr="00445505">
              <w:rPr>
                <w:rFonts w:ascii="Times New Roman" w:eastAsia="Times New Roman" w:hAnsi="Times New Roman"/>
                <w:sz w:val="18"/>
                <w:szCs w:val="18"/>
                <w:lang w:val="en-US"/>
              </w:rPr>
              <w:t xml:space="preserve"> units</w:t>
            </w:r>
          </w:p>
          <w:p w:rsidR="00527295" w:rsidRDefault="00527295" w:rsidP="00527295">
            <w:pPr>
              <w:pStyle w:val="ListParagraph"/>
              <w:numPr>
                <w:ilvl w:val="0"/>
                <w:numId w:val="19"/>
              </w:numPr>
              <w:spacing w:after="0" w:line="240" w:lineRule="auto"/>
              <w:rPr>
                <w:rFonts w:ascii="Times New Roman" w:eastAsia="Times New Roman" w:hAnsi="Times New Roman"/>
                <w:sz w:val="18"/>
                <w:szCs w:val="18"/>
                <w:lang w:val="en-US"/>
              </w:rPr>
            </w:pPr>
            <w:proofErr w:type="spellStart"/>
            <w:r w:rsidRPr="00445505">
              <w:rPr>
                <w:rFonts w:ascii="Times New Roman" w:eastAsia="Times New Roman" w:hAnsi="Times New Roman"/>
                <w:sz w:val="18"/>
                <w:szCs w:val="18"/>
                <w:lang w:val="en-US"/>
              </w:rPr>
              <w:t>Ntswelengwe</w:t>
            </w:r>
            <w:proofErr w:type="spellEnd"/>
            <w:r w:rsidRPr="00445505">
              <w:rPr>
                <w:rFonts w:ascii="Times New Roman" w:eastAsia="Times New Roman" w:hAnsi="Times New Roman"/>
                <w:sz w:val="18"/>
                <w:szCs w:val="18"/>
                <w:lang w:val="en-US"/>
              </w:rPr>
              <w:t xml:space="preserve"> – </w:t>
            </w:r>
            <w:r>
              <w:rPr>
                <w:rFonts w:ascii="Times New Roman" w:eastAsia="Times New Roman" w:hAnsi="Times New Roman"/>
                <w:sz w:val="18"/>
                <w:szCs w:val="18"/>
                <w:lang w:val="en-US"/>
              </w:rPr>
              <w:t>163</w:t>
            </w:r>
            <w:r w:rsidRPr="00445505">
              <w:rPr>
                <w:rFonts w:ascii="Times New Roman" w:eastAsia="Times New Roman" w:hAnsi="Times New Roman"/>
                <w:sz w:val="18"/>
                <w:szCs w:val="18"/>
                <w:lang w:val="en-US"/>
              </w:rPr>
              <w:t xml:space="preserve"> units</w:t>
            </w:r>
          </w:p>
          <w:p w:rsidR="00527295" w:rsidRPr="00445505" w:rsidRDefault="00527295" w:rsidP="00527295">
            <w:pPr>
              <w:pStyle w:val="ListParagraph"/>
              <w:numPr>
                <w:ilvl w:val="0"/>
                <w:numId w:val="19"/>
              </w:num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Camden 388 units</w:t>
            </w:r>
          </w:p>
          <w:p w:rsidR="00527295" w:rsidRPr="00A238AF" w:rsidRDefault="00527295" w:rsidP="00033A91">
            <w:pPr>
              <w:spacing w:after="0" w:line="240" w:lineRule="auto"/>
              <w:jc w:val="center"/>
              <w:rPr>
                <w:rFonts w:ascii="Times New Roman" w:hAnsi="Times New Roman"/>
                <w:color w:val="FF0000"/>
                <w:sz w:val="16"/>
                <w:szCs w:val="16"/>
                <w:highlight w:val="yellow"/>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A238AF" w:rsidRDefault="00527295" w:rsidP="00033A91">
            <w:pPr>
              <w:spacing w:after="0" w:line="240" w:lineRule="auto"/>
              <w:jc w:val="center"/>
              <w:rPr>
                <w:rFonts w:ascii="Times New Roman" w:hAnsi="Times New Roman"/>
                <w:color w:val="FF0000"/>
                <w:sz w:val="16"/>
                <w:szCs w:val="16"/>
                <w:highlight w:val="yellow"/>
              </w:rPr>
            </w:pPr>
            <w:r w:rsidRPr="00C06A2D">
              <w:rPr>
                <w:rFonts w:ascii="Times New Roman" w:hAnsi="Times New Roman"/>
                <w:sz w:val="16"/>
                <w:szCs w:val="16"/>
              </w:rPr>
              <w:lastRenderedPageBreak/>
              <w:t>1</w:t>
            </w:r>
            <w:r>
              <w:rPr>
                <w:rFonts w:ascii="Times New Roman" w:hAnsi="Times New Roman"/>
                <w:sz w:val="16"/>
                <w:szCs w:val="16"/>
              </w:rPr>
              <w:t>430</w:t>
            </w:r>
          </w:p>
        </w:tc>
      </w:tr>
      <w:tr w:rsidR="00527295" w:rsidRPr="00A238AF" w:rsidTr="00033A91">
        <w:tc>
          <w:tcPr>
            <w:tcW w:w="372" w:type="pct"/>
            <w:vMerge/>
            <w:tcBorders>
              <w:left w:val="single" w:sz="4" w:space="0" w:color="000000"/>
              <w:bottom w:val="single" w:sz="4" w:space="0" w:color="000000"/>
              <w:right w:val="single" w:sz="4" w:space="0" w:color="000000"/>
            </w:tcBorders>
            <w:shd w:val="clear" w:color="auto" w:fill="auto"/>
            <w:vAlign w:val="center"/>
          </w:tcPr>
          <w:p w:rsidR="00527295" w:rsidRPr="00FA542E" w:rsidRDefault="00527295" w:rsidP="00033A91">
            <w:pPr>
              <w:spacing w:after="0" w:line="240" w:lineRule="auto"/>
              <w:rPr>
                <w:rFonts w:ascii="Times New Roman" w:hAnsi="Times New Roman"/>
                <w:sz w:val="16"/>
                <w:szCs w:val="16"/>
              </w:rPr>
            </w:pPr>
          </w:p>
        </w:tc>
        <w:tc>
          <w:tcPr>
            <w:tcW w:w="331" w:type="pct"/>
            <w:vMerge/>
            <w:tcBorders>
              <w:left w:val="single" w:sz="4" w:space="0" w:color="000000"/>
              <w:bottom w:val="single" w:sz="4" w:space="0" w:color="000000"/>
              <w:right w:val="single" w:sz="4" w:space="0" w:color="000000"/>
            </w:tcBorders>
            <w:shd w:val="clear" w:color="auto" w:fill="auto"/>
            <w:vAlign w:val="center"/>
          </w:tcPr>
          <w:p w:rsidR="00527295" w:rsidRPr="00FA542E" w:rsidRDefault="00527295" w:rsidP="00033A91">
            <w:pPr>
              <w:spacing w:after="0" w:line="240" w:lineRule="auto"/>
              <w:rPr>
                <w:rFonts w:ascii="Times New Roman" w:hAnsi="Times New Roman"/>
                <w:sz w:val="16"/>
                <w:szCs w:val="16"/>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FA542E" w:rsidRDefault="00527295" w:rsidP="00033A91">
            <w:pPr>
              <w:spacing w:after="0" w:line="240" w:lineRule="auto"/>
              <w:rPr>
                <w:rFonts w:ascii="Times New Roman" w:hAnsi="Times New Roman"/>
                <w:sz w:val="16"/>
                <w:szCs w:val="16"/>
              </w:rPr>
            </w:pPr>
            <w:r w:rsidRPr="00FA542E">
              <w:rPr>
                <w:rFonts w:ascii="Times New Roman" w:hAnsi="Times New Roman"/>
                <w:sz w:val="16"/>
                <w:szCs w:val="16"/>
              </w:rPr>
              <w:t>Provision of basic sanitation to</w:t>
            </w:r>
            <w:r w:rsidRPr="00A238AF">
              <w:rPr>
                <w:rFonts w:ascii="Times New Roman" w:hAnsi="Times New Roman"/>
                <w:color w:val="FF0000"/>
                <w:sz w:val="16"/>
                <w:szCs w:val="16"/>
              </w:rPr>
              <w:t xml:space="preserve"> </w:t>
            </w:r>
            <w:r w:rsidRPr="00FA542E">
              <w:rPr>
                <w:rFonts w:ascii="Times New Roman" w:hAnsi="Times New Roman"/>
                <w:sz w:val="16"/>
                <w:szCs w:val="16"/>
              </w:rPr>
              <w:t>@</w:t>
            </w:r>
            <w:r w:rsidRPr="00A238AF">
              <w:rPr>
                <w:rFonts w:ascii="Times New Roman" w:hAnsi="Times New Roman"/>
                <w:color w:val="FF0000"/>
                <w:sz w:val="16"/>
                <w:szCs w:val="16"/>
              </w:rPr>
              <w:t xml:space="preserve"> </w:t>
            </w:r>
            <w:r>
              <w:rPr>
                <w:rFonts w:ascii="Times New Roman" w:hAnsi="Times New Roman"/>
                <w:sz w:val="16"/>
                <w:szCs w:val="16"/>
              </w:rPr>
              <w:t>Laxey</w:t>
            </w:r>
            <w:r w:rsidRPr="0099784D">
              <w:rPr>
                <w:rFonts w:ascii="Times New Roman" w:hAnsi="Times New Roman"/>
                <w:sz w:val="16"/>
                <w:szCs w:val="16"/>
              </w:rPr>
              <w:t xml:space="preserve"> and </w:t>
            </w:r>
            <w:proofErr w:type="spellStart"/>
            <w:r>
              <w:rPr>
                <w:rFonts w:ascii="Times New Roman" w:hAnsi="Times New Roman"/>
                <w:sz w:val="16"/>
                <w:szCs w:val="16"/>
              </w:rPr>
              <w:t>Loopeng</w:t>
            </w:r>
            <w:proofErr w:type="spellEnd"/>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FA542E" w:rsidRDefault="00527295" w:rsidP="00033A91">
            <w:pPr>
              <w:spacing w:after="0" w:line="240" w:lineRule="auto"/>
              <w:rPr>
                <w:rFonts w:ascii="Times New Roman" w:hAnsi="Times New Roman"/>
                <w:sz w:val="16"/>
                <w:szCs w:val="16"/>
              </w:rPr>
            </w:pPr>
            <w:r w:rsidRPr="00FA542E">
              <w:rPr>
                <w:rFonts w:ascii="Times New Roman" w:hAnsi="Times New Roman"/>
                <w:sz w:val="16"/>
                <w:szCs w:val="16"/>
              </w:rPr>
              <w:t>N</w:t>
            </w:r>
            <w:r>
              <w:rPr>
                <w:rFonts w:ascii="Times New Roman" w:hAnsi="Times New Roman"/>
                <w:sz w:val="16"/>
                <w:szCs w:val="16"/>
              </w:rPr>
              <w:t>umber</w:t>
            </w:r>
            <w:r w:rsidRPr="00FA542E">
              <w:rPr>
                <w:rFonts w:ascii="Times New Roman" w:hAnsi="Times New Roman"/>
                <w:sz w:val="16"/>
                <w:szCs w:val="16"/>
              </w:rPr>
              <w:t xml:space="preserve"> </w:t>
            </w:r>
            <w:r>
              <w:rPr>
                <w:rFonts w:ascii="Times New Roman" w:hAnsi="Times New Roman"/>
                <w:sz w:val="16"/>
                <w:szCs w:val="16"/>
              </w:rPr>
              <w:t>o</w:t>
            </w:r>
            <w:r w:rsidRPr="00FA542E">
              <w:rPr>
                <w:rFonts w:ascii="Times New Roman" w:hAnsi="Times New Roman"/>
                <w:sz w:val="16"/>
                <w:szCs w:val="16"/>
              </w:rPr>
              <w:t xml:space="preserve">f households </w:t>
            </w:r>
            <w:r>
              <w:rPr>
                <w:rFonts w:ascii="Times New Roman" w:hAnsi="Times New Roman"/>
                <w:sz w:val="16"/>
                <w:szCs w:val="16"/>
              </w:rPr>
              <w:t>(No. of signed off happy letters)</w:t>
            </w:r>
          </w:p>
        </w:tc>
        <w:tc>
          <w:tcPr>
            <w:tcW w:w="275" w:type="pct"/>
            <w:vMerge/>
            <w:tcBorders>
              <w:left w:val="single" w:sz="4" w:space="0" w:color="000000"/>
              <w:bottom w:val="single" w:sz="4" w:space="0" w:color="000000"/>
              <w:right w:val="single" w:sz="4" w:space="0" w:color="000000"/>
            </w:tcBorders>
            <w:shd w:val="clear" w:color="auto" w:fill="auto"/>
            <w:vAlign w:val="center"/>
          </w:tcPr>
          <w:p w:rsidR="00527295" w:rsidRPr="0099784D" w:rsidRDefault="00527295" w:rsidP="00033A91">
            <w:pPr>
              <w:spacing w:after="0" w:line="240" w:lineRule="auto"/>
              <w:jc w:val="center"/>
              <w:rPr>
                <w:rFonts w:ascii="Times New Roman" w:hAnsi="Times New Roman"/>
                <w:sz w:val="16"/>
                <w:szCs w:val="16"/>
              </w:rPr>
            </w:pPr>
          </w:p>
        </w:tc>
        <w:tc>
          <w:tcPr>
            <w:tcW w:w="256"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99784D" w:rsidRDefault="00527295" w:rsidP="00033A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534</w:t>
            </w:r>
          </w:p>
        </w:tc>
        <w:tc>
          <w:tcPr>
            <w:tcW w:w="391" w:type="pct"/>
            <w:tcBorders>
              <w:left w:val="single" w:sz="4" w:space="0" w:color="000000"/>
              <w:bottom w:val="single" w:sz="4" w:space="0" w:color="000000"/>
              <w:right w:val="single" w:sz="4" w:space="0" w:color="000000"/>
            </w:tcBorders>
            <w:shd w:val="clear" w:color="auto" w:fill="EAF1DD" w:themeFill="accent3" w:themeFillTint="33"/>
            <w:vAlign w:val="center"/>
          </w:tcPr>
          <w:p w:rsidR="00527295" w:rsidRPr="0099784D" w:rsidRDefault="00527295" w:rsidP="00033A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534</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201377" w:rsidRDefault="00527295" w:rsidP="00033A91">
            <w:pPr>
              <w:spacing w:after="0" w:line="240" w:lineRule="auto"/>
              <w:jc w:val="center"/>
              <w:rPr>
                <w:rFonts w:ascii="Times New Roman" w:hAnsi="Times New Roman" w:cs="Times New Roman"/>
                <w:b/>
                <w:sz w:val="18"/>
                <w:szCs w:val="18"/>
                <w:u w:val="single"/>
              </w:rPr>
            </w:pPr>
            <w:r w:rsidRPr="00201377">
              <w:rPr>
                <w:rFonts w:ascii="Times New Roman" w:hAnsi="Times New Roman" w:cs="Times New Roman"/>
                <w:b/>
                <w:sz w:val="18"/>
                <w:szCs w:val="18"/>
                <w:u w:val="single"/>
              </w:rPr>
              <w:t>Target achieved</w:t>
            </w:r>
          </w:p>
          <w:p w:rsidR="00527295" w:rsidRPr="00201377" w:rsidRDefault="00527295" w:rsidP="00527295">
            <w:pPr>
              <w:pStyle w:val="ListParagraph"/>
              <w:numPr>
                <w:ilvl w:val="0"/>
                <w:numId w:val="20"/>
              </w:numPr>
              <w:spacing w:after="0" w:line="240" w:lineRule="auto"/>
              <w:rPr>
                <w:rFonts w:ascii="Times New Roman" w:hAnsi="Times New Roman"/>
                <w:sz w:val="18"/>
                <w:szCs w:val="18"/>
              </w:rPr>
            </w:pPr>
            <w:proofErr w:type="spellStart"/>
            <w:r w:rsidRPr="00201377">
              <w:rPr>
                <w:rFonts w:ascii="Times New Roman" w:hAnsi="Times New Roman"/>
                <w:sz w:val="18"/>
                <w:szCs w:val="18"/>
              </w:rPr>
              <w:t>Loopeng</w:t>
            </w:r>
            <w:proofErr w:type="spellEnd"/>
            <w:r w:rsidRPr="00201377">
              <w:rPr>
                <w:rFonts w:ascii="Times New Roman" w:hAnsi="Times New Roman"/>
                <w:sz w:val="18"/>
                <w:szCs w:val="18"/>
              </w:rPr>
              <w:t xml:space="preserve"> -- 433 households are completed</w:t>
            </w:r>
          </w:p>
          <w:p w:rsidR="00527295" w:rsidRPr="00201377" w:rsidRDefault="00527295" w:rsidP="00527295">
            <w:pPr>
              <w:pStyle w:val="ListParagraph"/>
              <w:numPr>
                <w:ilvl w:val="0"/>
                <w:numId w:val="20"/>
              </w:numPr>
              <w:spacing w:after="0" w:line="240" w:lineRule="auto"/>
              <w:rPr>
                <w:rFonts w:ascii="Times New Roman" w:hAnsi="Times New Roman"/>
                <w:sz w:val="18"/>
                <w:szCs w:val="18"/>
              </w:rPr>
            </w:pPr>
            <w:r w:rsidRPr="00201377">
              <w:rPr>
                <w:rFonts w:ascii="Times New Roman" w:hAnsi="Times New Roman"/>
                <w:sz w:val="18"/>
                <w:szCs w:val="18"/>
              </w:rPr>
              <w:t>Laxey – remaining 101 households are completed</w:t>
            </w:r>
          </w:p>
          <w:p w:rsidR="00527295" w:rsidRPr="002F5B57" w:rsidRDefault="00527295" w:rsidP="00033A91">
            <w:pPr>
              <w:spacing w:after="0" w:line="240" w:lineRule="auto"/>
              <w:jc w:val="center"/>
              <w:rPr>
                <w:rFonts w:ascii="Times New Roman" w:hAnsi="Times New Roman" w:cs="Times New Roman"/>
                <w:b/>
                <w:sz w:val="18"/>
                <w:szCs w:val="18"/>
                <w:u w:val="singl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745F60" w:rsidRDefault="00527295" w:rsidP="00033A91">
            <w:pPr>
              <w:spacing w:after="0" w:line="240" w:lineRule="auto"/>
              <w:jc w:val="center"/>
              <w:rPr>
                <w:rFonts w:ascii="Times New Roman" w:hAnsi="Times New Roman"/>
                <w:sz w:val="16"/>
                <w:szCs w:val="16"/>
              </w:rPr>
            </w:pPr>
            <w:r>
              <w:rPr>
                <w:rFonts w:ascii="Times New Roman" w:hAnsi="Times New Roman"/>
                <w:sz w:val="16"/>
                <w:szCs w:val="16"/>
              </w:rPr>
              <w:t>400</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745F60" w:rsidRDefault="00527295" w:rsidP="00033A91">
            <w:pPr>
              <w:spacing w:after="0" w:line="240" w:lineRule="auto"/>
              <w:jc w:val="center"/>
              <w:rPr>
                <w:rFonts w:ascii="Times New Roman" w:hAnsi="Times New Roman"/>
                <w:sz w:val="16"/>
                <w:szCs w:val="16"/>
              </w:rPr>
            </w:pPr>
            <w:r>
              <w:rPr>
                <w:rFonts w:ascii="Times New Roman" w:hAnsi="Times New Roman"/>
                <w:sz w:val="16"/>
                <w:szCs w:val="16"/>
              </w:rPr>
              <w:t>400</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C06A2D" w:rsidRDefault="00527295" w:rsidP="00033A91">
            <w:pPr>
              <w:spacing w:after="0" w:line="240" w:lineRule="auto"/>
              <w:rPr>
                <w:rFonts w:ascii="Times New Roman" w:hAnsi="Times New Roman"/>
                <w:sz w:val="16"/>
                <w:szCs w:val="16"/>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295" w:rsidRPr="00C06A2D" w:rsidRDefault="00527295" w:rsidP="00033A91">
            <w:pPr>
              <w:spacing w:after="0" w:line="240" w:lineRule="auto"/>
              <w:jc w:val="center"/>
              <w:rPr>
                <w:rFonts w:ascii="Times New Roman" w:hAnsi="Times New Roman"/>
                <w:sz w:val="16"/>
                <w:szCs w:val="16"/>
              </w:rPr>
            </w:pPr>
          </w:p>
        </w:tc>
      </w:tr>
    </w:tbl>
    <w:p w:rsidR="00527295" w:rsidRPr="00A238AF" w:rsidRDefault="00527295" w:rsidP="00527295">
      <w:pPr>
        <w:rPr>
          <w:rFonts w:ascii="Times New Roman" w:eastAsia="Calibri" w:hAnsi="Times New Roman" w:cs="Times New Roman"/>
          <w:color w:val="FF0000"/>
        </w:rPr>
      </w:pPr>
    </w:p>
    <w:p w:rsidR="00527295" w:rsidRPr="00C049C8" w:rsidRDefault="00527295" w:rsidP="00527295">
      <w:pPr>
        <w:pBdr>
          <w:top w:val="single" w:sz="36" w:space="1" w:color="4F6228" w:themeColor="accent3" w:themeShade="80"/>
          <w:left w:val="single" w:sz="36" w:space="4" w:color="4F6228" w:themeColor="accent3" w:themeShade="80"/>
          <w:bottom w:val="single" w:sz="36" w:space="1" w:color="4F6228" w:themeColor="accent3" w:themeShade="80"/>
          <w:right w:val="single" w:sz="36" w:space="4" w:color="4F6228" w:themeColor="accent3" w:themeShade="80"/>
        </w:pBdr>
        <w:shd w:val="clear" w:color="auto" w:fill="EAF1DD" w:themeFill="accent3" w:themeFillTint="33"/>
        <w:spacing w:after="0" w:line="240" w:lineRule="auto"/>
        <w:rPr>
          <w:rFonts w:ascii="Times New Roman" w:eastAsia="Calibri" w:hAnsi="Times New Roman" w:cs="Times New Roman"/>
          <w:b/>
          <w:sz w:val="36"/>
          <w:szCs w:val="36"/>
        </w:rPr>
      </w:pPr>
      <w:r w:rsidRPr="00C049C8">
        <w:rPr>
          <w:rFonts w:ascii="Times New Roman" w:eastAsia="Calibri" w:hAnsi="Times New Roman" w:cs="Times New Roman"/>
          <w:b/>
          <w:sz w:val="36"/>
          <w:szCs w:val="36"/>
        </w:rPr>
        <w:t>5.5.1.3 Electricity</w:t>
      </w:r>
    </w:p>
    <w:p w:rsidR="00527295" w:rsidRPr="00A238AF" w:rsidRDefault="00527295" w:rsidP="00527295">
      <w:pPr>
        <w:spacing w:line="360" w:lineRule="auto"/>
        <w:rPr>
          <w:rFonts w:ascii="Times New Roman" w:eastAsia="Calibri" w:hAnsi="Times New Roman" w:cs="Times New Roman"/>
          <w:color w:val="FF0000"/>
          <w:sz w:val="24"/>
          <w:szCs w:val="24"/>
        </w:rPr>
      </w:pPr>
    </w:p>
    <w:p w:rsidR="00527295" w:rsidRPr="00C049C8" w:rsidRDefault="00527295" w:rsidP="00527295">
      <w:pPr>
        <w:spacing w:line="360" w:lineRule="auto"/>
        <w:rPr>
          <w:rFonts w:ascii="Times New Roman" w:eastAsia="Calibri" w:hAnsi="Times New Roman" w:cs="Times New Roman"/>
          <w:sz w:val="24"/>
          <w:szCs w:val="24"/>
        </w:rPr>
      </w:pPr>
      <w:r w:rsidRPr="00C049C8">
        <w:rPr>
          <w:rFonts w:ascii="Times New Roman" w:eastAsia="Calibri" w:hAnsi="Times New Roman" w:cs="Times New Roman"/>
          <w:sz w:val="24"/>
          <w:szCs w:val="24"/>
        </w:rPr>
        <w:lastRenderedPageBreak/>
        <w:t>ESKOM is responsible for delivering electricity services in the area of the Joe Morolong Local Municipality, and it’s therefore does not feature in the Municipality’s IDP and SDBIP.</w:t>
      </w:r>
    </w:p>
    <w:p w:rsidR="00527295" w:rsidRPr="00A238AF" w:rsidRDefault="00527295" w:rsidP="00527295">
      <w:pPr>
        <w:spacing w:line="360" w:lineRule="auto"/>
        <w:rPr>
          <w:rFonts w:ascii="Times New Roman" w:eastAsia="Calibri" w:hAnsi="Times New Roman" w:cs="Times New Roman"/>
          <w:color w:val="FF0000"/>
          <w:sz w:val="24"/>
          <w:szCs w:val="24"/>
        </w:rPr>
      </w:pPr>
    </w:p>
    <w:p w:rsidR="00527295" w:rsidRPr="008257E2" w:rsidRDefault="00527295" w:rsidP="00527295">
      <w:pPr>
        <w:pBdr>
          <w:top w:val="single" w:sz="36" w:space="1" w:color="4F6228" w:themeColor="accent3" w:themeShade="80"/>
          <w:left w:val="single" w:sz="36" w:space="4" w:color="4F6228" w:themeColor="accent3" w:themeShade="80"/>
          <w:bottom w:val="single" w:sz="36" w:space="1" w:color="4F6228" w:themeColor="accent3" w:themeShade="80"/>
          <w:right w:val="single" w:sz="36" w:space="4" w:color="4F6228" w:themeColor="accent3" w:themeShade="80"/>
        </w:pBdr>
        <w:shd w:val="clear" w:color="auto" w:fill="EAF1DD" w:themeFill="accent3" w:themeFillTint="33"/>
        <w:spacing w:after="0" w:line="240" w:lineRule="auto"/>
        <w:rPr>
          <w:rFonts w:ascii="Times New Roman" w:eastAsia="Calibri" w:hAnsi="Times New Roman" w:cs="Times New Roman"/>
          <w:b/>
          <w:sz w:val="36"/>
          <w:szCs w:val="36"/>
        </w:rPr>
      </w:pPr>
      <w:r w:rsidRPr="008257E2">
        <w:rPr>
          <w:rFonts w:ascii="Times New Roman" w:eastAsia="Calibri" w:hAnsi="Times New Roman" w:cs="Times New Roman"/>
          <w:b/>
          <w:sz w:val="36"/>
          <w:szCs w:val="36"/>
        </w:rPr>
        <w:t>5.5.1.5 Internal Roads</w:t>
      </w:r>
    </w:p>
    <w:p w:rsidR="00527295" w:rsidRPr="00A238AF" w:rsidRDefault="00527295" w:rsidP="00527295">
      <w:pPr>
        <w:rPr>
          <w:rFonts w:ascii="Times New Roman" w:eastAsia="Calibri" w:hAnsi="Times New Roman" w:cs="Times New Roman"/>
          <w:color w:val="FF0000"/>
        </w:rPr>
      </w:pPr>
    </w:p>
    <w:tbl>
      <w:tblPr>
        <w:tblStyle w:val="TableGrid"/>
        <w:tblW w:w="0" w:type="auto"/>
        <w:tblLook w:val="04A0"/>
      </w:tblPr>
      <w:tblGrid>
        <w:gridCol w:w="14174"/>
      </w:tblGrid>
      <w:tr w:rsidR="00527295" w:rsidRPr="00A238AF" w:rsidTr="00033A91">
        <w:tc>
          <w:tcPr>
            <w:tcW w:w="14174" w:type="dxa"/>
            <w:shd w:val="clear" w:color="auto" w:fill="EAF1DD" w:themeFill="accent3" w:themeFillTint="33"/>
          </w:tcPr>
          <w:p w:rsidR="00527295" w:rsidRPr="00A238AF" w:rsidRDefault="00527295" w:rsidP="00033A91">
            <w:pPr>
              <w:rPr>
                <w:rFonts w:ascii="Times New Roman" w:hAnsi="Times New Roman"/>
                <w:b/>
                <w:color w:val="FF0000"/>
                <w:sz w:val="28"/>
                <w:szCs w:val="28"/>
              </w:rPr>
            </w:pPr>
            <w:r w:rsidRPr="008257E2">
              <w:rPr>
                <w:rFonts w:ascii="Times New Roman" w:hAnsi="Times New Roman"/>
                <w:b/>
                <w:sz w:val="28"/>
                <w:szCs w:val="28"/>
              </w:rPr>
              <w:t>Actual performance in terms of targets set for 2011/12 Financial Year</w:t>
            </w:r>
          </w:p>
        </w:tc>
      </w:tr>
    </w:tbl>
    <w:p w:rsidR="00527295" w:rsidRPr="00A238AF" w:rsidRDefault="00527295" w:rsidP="00527295">
      <w:pPr>
        <w:spacing w:after="0"/>
        <w:rPr>
          <w:rFonts w:ascii="Times New Roman" w:eastAsia="Calibri" w:hAnsi="Times New Roman" w:cs="Times New Roman"/>
          <w:color w:val="FF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6"/>
        <w:gridCol w:w="1240"/>
        <w:gridCol w:w="2259"/>
        <w:gridCol w:w="1145"/>
        <w:gridCol w:w="1029"/>
        <w:gridCol w:w="726"/>
        <w:gridCol w:w="935"/>
        <w:gridCol w:w="1570"/>
        <w:gridCol w:w="805"/>
        <w:gridCol w:w="1108"/>
        <w:gridCol w:w="1253"/>
        <w:gridCol w:w="1108"/>
      </w:tblGrid>
      <w:tr w:rsidR="00527295" w:rsidRPr="00A238AF" w:rsidTr="00033A91">
        <w:trPr>
          <w:trHeight w:val="562"/>
          <w:tblHeader/>
        </w:trPr>
        <w:tc>
          <w:tcPr>
            <w:tcW w:w="351"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8257E2" w:rsidRDefault="00527295" w:rsidP="00033A91">
            <w:pPr>
              <w:spacing w:after="0" w:line="240" w:lineRule="auto"/>
              <w:rPr>
                <w:rFonts w:ascii="Times New Roman" w:eastAsia="Calibri" w:hAnsi="Times New Roman" w:cs="Times New Roman"/>
                <w:b/>
                <w:color w:val="FFFFFF" w:themeColor="background1"/>
                <w:sz w:val="16"/>
                <w:szCs w:val="16"/>
              </w:rPr>
            </w:pPr>
            <w:r w:rsidRPr="008257E2">
              <w:rPr>
                <w:rFonts w:ascii="Times New Roman" w:hAnsi="Times New Roman"/>
                <w:b/>
                <w:color w:val="FFFFFF" w:themeColor="background1"/>
                <w:sz w:val="16"/>
                <w:szCs w:val="16"/>
              </w:rPr>
              <w:t>GFS Function and Sub-function</w:t>
            </w:r>
          </w:p>
        </w:tc>
        <w:tc>
          <w:tcPr>
            <w:tcW w:w="437"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8257E2" w:rsidRDefault="00527295" w:rsidP="00033A91">
            <w:pPr>
              <w:spacing w:after="0" w:line="240" w:lineRule="auto"/>
              <w:rPr>
                <w:rFonts w:ascii="Times New Roman" w:eastAsia="Calibri" w:hAnsi="Times New Roman" w:cs="Times New Roman"/>
                <w:b/>
                <w:color w:val="FFFFFF" w:themeColor="background1"/>
                <w:sz w:val="16"/>
                <w:szCs w:val="16"/>
              </w:rPr>
            </w:pPr>
            <w:r w:rsidRPr="008257E2">
              <w:rPr>
                <w:rFonts w:ascii="Times New Roman" w:hAnsi="Times New Roman"/>
                <w:b/>
                <w:color w:val="FFFFFF" w:themeColor="background1"/>
                <w:sz w:val="16"/>
                <w:szCs w:val="16"/>
              </w:rPr>
              <w:t>IDP Objective</w:t>
            </w:r>
          </w:p>
        </w:tc>
        <w:tc>
          <w:tcPr>
            <w:tcW w:w="797"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8257E2" w:rsidRDefault="00527295" w:rsidP="00033A91">
            <w:pPr>
              <w:spacing w:after="0" w:line="240" w:lineRule="auto"/>
              <w:rPr>
                <w:rFonts w:ascii="Times New Roman" w:eastAsia="Calibri" w:hAnsi="Times New Roman" w:cs="Times New Roman"/>
                <w:b/>
                <w:color w:val="FFFFFF" w:themeColor="background1"/>
                <w:sz w:val="16"/>
                <w:szCs w:val="16"/>
              </w:rPr>
            </w:pPr>
            <w:r w:rsidRPr="008257E2">
              <w:rPr>
                <w:rFonts w:ascii="Times New Roman" w:hAnsi="Times New Roman"/>
                <w:b/>
                <w:color w:val="FFFFFF" w:themeColor="background1"/>
                <w:sz w:val="16"/>
                <w:szCs w:val="16"/>
              </w:rPr>
              <w:t>Key Performance Indicator</w:t>
            </w:r>
          </w:p>
        </w:tc>
        <w:tc>
          <w:tcPr>
            <w:tcW w:w="404"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8257E2" w:rsidRDefault="00527295" w:rsidP="00033A91">
            <w:pPr>
              <w:spacing w:after="0" w:line="240" w:lineRule="auto"/>
              <w:rPr>
                <w:rFonts w:ascii="Times New Roman" w:eastAsia="Calibri" w:hAnsi="Times New Roman" w:cs="Times New Roman"/>
                <w:b/>
                <w:color w:val="FFFFFF" w:themeColor="background1"/>
                <w:sz w:val="16"/>
                <w:szCs w:val="16"/>
              </w:rPr>
            </w:pPr>
            <w:r w:rsidRPr="008257E2">
              <w:rPr>
                <w:rFonts w:ascii="Times New Roman" w:hAnsi="Times New Roman"/>
                <w:b/>
                <w:color w:val="FFFFFF" w:themeColor="background1"/>
                <w:sz w:val="16"/>
                <w:szCs w:val="16"/>
              </w:rPr>
              <w:t>Unit of measurement</w:t>
            </w:r>
          </w:p>
        </w:tc>
        <w:tc>
          <w:tcPr>
            <w:tcW w:w="363"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8257E2" w:rsidRDefault="00527295" w:rsidP="00033A91">
            <w:pPr>
              <w:spacing w:after="0" w:line="240" w:lineRule="auto"/>
              <w:jc w:val="center"/>
              <w:rPr>
                <w:rFonts w:ascii="Times New Roman" w:eastAsia="Calibri" w:hAnsi="Times New Roman" w:cs="Times New Roman"/>
                <w:b/>
                <w:color w:val="FFFFFF" w:themeColor="background1"/>
                <w:sz w:val="16"/>
                <w:szCs w:val="16"/>
              </w:rPr>
            </w:pPr>
            <w:r w:rsidRPr="008257E2">
              <w:rPr>
                <w:rFonts w:ascii="Times New Roman" w:hAnsi="Times New Roman"/>
                <w:b/>
                <w:color w:val="FFFFFF" w:themeColor="background1"/>
                <w:sz w:val="16"/>
                <w:szCs w:val="16"/>
              </w:rPr>
              <w:t>Base-line</w:t>
            </w:r>
          </w:p>
        </w:tc>
        <w:tc>
          <w:tcPr>
            <w:tcW w:w="256"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8257E2" w:rsidRDefault="00527295" w:rsidP="00033A91">
            <w:pPr>
              <w:spacing w:after="0" w:line="240" w:lineRule="auto"/>
              <w:rPr>
                <w:rFonts w:ascii="Times New Roman" w:eastAsia="Calibri" w:hAnsi="Times New Roman" w:cs="Times New Roman"/>
                <w:b/>
                <w:color w:val="FFFFFF" w:themeColor="background1"/>
                <w:sz w:val="16"/>
                <w:szCs w:val="16"/>
              </w:rPr>
            </w:pPr>
            <w:r w:rsidRPr="008257E2">
              <w:rPr>
                <w:rFonts w:ascii="Times New Roman" w:hAnsi="Times New Roman"/>
                <w:b/>
                <w:color w:val="FFFFFF" w:themeColor="background1"/>
                <w:sz w:val="16"/>
                <w:szCs w:val="16"/>
              </w:rPr>
              <w:t>Annual Target</w:t>
            </w:r>
          </w:p>
        </w:tc>
        <w:tc>
          <w:tcPr>
            <w:tcW w:w="330"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8257E2" w:rsidRDefault="00527295" w:rsidP="00033A91">
            <w:pPr>
              <w:spacing w:after="0" w:line="240" w:lineRule="auto"/>
              <w:rPr>
                <w:rFonts w:ascii="Times New Roman" w:eastAsia="Calibri" w:hAnsi="Times New Roman" w:cs="Times New Roman"/>
                <w:b/>
                <w:color w:val="FFFFFF" w:themeColor="background1"/>
                <w:sz w:val="16"/>
                <w:szCs w:val="16"/>
              </w:rPr>
            </w:pPr>
            <w:r w:rsidRPr="008257E2">
              <w:rPr>
                <w:rFonts w:ascii="Times New Roman" w:hAnsi="Times New Roman"/>
                <w:b/>
                <w:color w:val="FFFFFF" w:themeColor="background1"/>
                <w:sz w:val="16"/>
                <w:szCs w:val="16"/>
              </w:rPr>
              <w:t>Actual Performance</w:t>
            </w:r>
          </w:p>
          <w:p w:rsidR="00527295" w:rsidRPr="008257E2" w:rsidRDefault="00527295" w:rsidP="00033A91">
            <w:pPr>
              <w:spacing w:after="0" w:line="240" w:lineRule="auto"/>
              <w:rPr>
                <w:rFonts w:ascii="Times New Roman" w:eastAsia="Calibri" w:hAnsi="Times New Roman" w:cs="Times New Roman"/>
                <w:b/>
                <w:color w:val="FFFFFF" w:themeColor="background1"/>
                <w:sz w:val="16"/>
                <w:szCs w:val="16"/>
              </w:rPr>
            </w:pPr>
            <w:r w:rsidRPr="008257E2">
              <w:rPr>
                <w:rFonts w:ascii="Times New Roman" w:hAnsi="Times New Roman"/>
                <w:b/>
                <w:color w:val="FFFFFF" w:themeColor="background1"/>
                <w:sz w:val="16"/>
                <w:szCs w:val="16"/>
              </w:rPr>
              <w:t>201</w:t>
            </w:r>
            <w:r>
              <w:rPr>
                <w:rFonts w:ascii="Times New Roman" w:hAnsi="Times New Roman"/>
                <w:b/>
                <w:color w:val="FFFFFF" w:themeColor="background1"/>
                <w:sz w:val="16"/>
                <w:szCs w:val="16"/>
              </w:rPr>
              <w:t>1</w:t>
            </w:r>
            <w:r w:rsidRPr="008257E2">
              <w:rPr>
                <w:rFonts w:ascii="Times New Roman" w:hAnsi="Times New Roman"/>
                <w:b/>
                <w:color w:val="FFFFFF" w:themeColor="background1"/>
                <w:sz w:val="16"/>
                <w:szCs w:val="16"/>
              </w:rPr>
              <w:t>/1</w:t>
            </w:r>
            <w:r>
              <w:rPr>
                <w:rFonts w:ascii="Times New Roman" w:hAnsi="Times New Roman"/>
                <w:b/>
                <w:color w:val="FFFFFF" w:themeColor="background1"/>
                <w:sz w:val="16"/>
                <w:szCs w:val="16"/>
              </w:rPr>
              <w:t>2</w:t>
            </w:r>
          </w:p>
        </w:tc>
        <w:tc>
          <w:tcPr>
            <w:tcW w:w="554"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8257E2" w:rsidRDefault="00527295" w:rsidP="00033A91">
            <w:pPr>
              <w:spacing w:after="0" w:line="240" w:lineRule="auto"/>
              <w:rPr>
                <w:rFonts w:ascii="Times New Roman" w:eastAsia="Calibri" w:hAnsi="Times New Roman" w:cs="Times New Roman"/>
                <w:b/>
                <w:color w:val="FFFFFF" w:themeColor="background1"/>
                <w:sz w:val="16"/>
                <w:szCs w:val="16"/>
              </w:rPr>
            </w:pPr>
            <w:r w:rsidRPr="008257E2">
              <w:rPr>
                <w:rFonts w:ascii="Times New Roman" w:hAnsi="Times New Roman"/>
                <w:b/>
                <w:color w:val="FFFFFF" w:themeColor="background1"/>
                <w:sz w:val="16"/>
                <w:szCs w:val="16"/>
              </w:rPr>
              <w:t>Comments</w:t>
            </w:r>
          </w:p>
        </w:tc>
        <w:tc>
          <w:tcPr>
            <w:tcW w:w="284"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8257E2" w:rsidRDefault="00527295" w:rsidP="00033A91">
            <w:pPr>
              <w:spacing w:after="0" w:line="240" w:lineRule="auto"/>
              <w:rPr>
                <w:rFonts w:ascii="Times New Roman" w:eastAsia="Calibri" w:hAnsi="Times New Roman" w:cs="Times New Roman"/>
                <w:b/>
                <w:color w:val="FFFFFF" w:themeColor="background1"/>
                <w:sz w:val="16"/>
                <w:szCs w:val="16"/>
              </w:rPr>
            </w:pPr>
            <w:r w:rsidRPr="008257E2">
              <w:rPr>
                <w:rFonts w:ascii="Times New Roman" w:hAnsi="Times New Roman"/>
                <w:b/>
                <w:color w:val="FFFFFF" w:themeColor="background1"/>
                <w:sz w:val="16"/>
                <w:szCs w:val="16"/>
              </w:rPr>
              <w:t>Annual Target 20</w:t>
            </w:r>
            <w:r>
              <w:rPr>
                <w:rFonts w:ascii="Times New Roman" w:hAnsi="Times New Roman"/>
                <w:b/>
                <w:color w:val="FFFFFF" w:themeColor="background1"/>
                <w:sz w:val="16"/>
                <w:szCs w:val="16"/>
              </w:rPr>
              <w:t>10</w:t>
            </w:r>
            <w:r w:rsidRPr="008257E2">
              <w:rPr>
                <w:rFonts w:ascii="Times New Roman" w:hAnsi="Times New Roman"/>
                <w:b/>
                <w:color w:val="FFFFFF" w:themeColor="background1"/>
                <w:sz w:val="16"/>
                <w:szCs w:val="16"/>
              </w:rPr>
              <w:t>/1</w:t>
            </w:r>
            <w:r>
              <w:rPr>
                <w:rFonts w:ascii="Times New Roman" w:hAnsi="Times New Roman"/>
                <w:b/>
                <w:color w:val="FFFFFF" w:themeColor="background1"/>
                <w:sz w:val="16"/>
                <w:szCs w:val="16"/>
              </w:rPr>
              <w:t>1</w:t>
            </w:r>
          </w:p>
        </w:tc>
        <w:tc>
          <w:tcPr>
            <w:tcW w:w="391"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8257E2" w:rsidRDefault="00527295" w:rsidP="00033A91">
            <w:pPr>
              <w:spacing w:after="0" w:line="240" w:lineRule="auto"/>
              <w:rPr>
                <w:rFonts w:ascii="Times New Roman" w:eastAsia="Calibri" w:hAnsi="Times New Roman" w:cs="Times New Roman"/>
                <w:b/>
                <w:color w:val="FFFFFF" w:themeColor="background1"/>
                <w:sz w:val="16"/>
                <w:szCs w:val="16"/>
              </w:rPr>
            </w:pPr>
            <w:r w:rsidRPr="008257E2">
              <w:rPr>
                <w:rFonts w:ascii="Times New Roman" w:hAnsi="Times New Roman"/>
                <w:b/>
                <w:color w:val="FFFFFF" w:themeColor="background1"/>
                <w:sz w:val="16"/>
                <w:szCs w:val="16"/>
              </w:rPr>
              <w:t>Actual Performance 20</w:t>
            </w:r>
            <w:r>
              <w:rPr>
                <w:rFonts w:ascii="Times New Roman" w:hAnsi="Times New Roman"/>
                <w:b/>
                <w:color w:val="FFFFFF" w:themeColor="background1"/>
                <w:sz w:val="16"/>
                <w:szCs w:val="16"/>
              </w:rPr>
              <w:t>10</w:t>
            </w:r>
            <w:r w:rsidRPr="008257E2">
              <w:rPr>
                <w:rFonts w:ascii="Times New Roman" w:hAnsi="Times New Roman"/>
                <w:b/>
                <w:color w:val="FFFFFF" w:themeColor="background1"/>
                <w:sz w:val="16"/>
                <w:szCs w:val="16"/>
              </w:rPr>
              <w:t>/1</w:t>
            </w:r>
            <w:r>
              <w:rPr>
                <w:rFonts w:ascii="Times New Roman" w:hAnsi="Times New Roman"/>
                <w:b/>
                <w:color w:val="FFFFFF" w:themeColor="background1"/>
                <w:sz w:val="16"/>
                <w:szCs w:val="16"/>
              </w:rPr>
              <w:t>1</w:t>
            </w:r>
          </w:p>
        </w:tc>
        <w:tc>
          <w:tcPr>
            <w:tcW w:w="442"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8257E2" w:rsidRDefault="00527295" w:rsidP="00033A91">
            <w:pPr>
              <w:jc w:val="center"/>
              <w:rPr>
                <w:rFonts w:ascii="Times New Roman" w:eastAsia="Calibri" w:hAnsi="Times New Roman" w:cs="Times New Roman"/>
                <w:b/>
                <w:color w:val="FFFFFF" w:themeColor="background1"/>
                <w:sz w:val="16"/>
                <w:szCs w:val="16"/>
              </w:rPr>
            </w:pPr>
            <w:r w:rsidRPr="008257E2">
              <w:rPr>
                <w:rFonts w:ascii="Times New Roman" w:hAnsi="Times New Roman"/>
                <w:b/>
                <w:color w:val="FFFFFF" w:themeColor="background1"/>
                <w:sz w:val="16"/>
                <w:szCs w:val="16"/>
              </w:rPr>
              <w:t>Projected Performance Indicator 201</w:t>
            </w:r>
            <w:r>
              <w:rPr>
                <w:rFonts w:ascii="Times New Roman" w:hAnsi="Times New Roman"/>
                <w:b/>
                <w:color w:val="FFFFFF" w:themeColor="background1"/>
                <w:sz w:val="16"/>
                <w:szCs w:val="16"/>
              </w:rPr>
              <w:t>2</w:t>
            </w:r>
            <w:r w:rsidRPr="008257E2">
              <w:rPr>
                <w:rFonts w:ascii="Times New Roman" w:hAnsi="Times New Roman"/>
                <w:b/>
                <w:color w:val="FFFFFF" w:themeColor="background1"/>
                <w:sz w:val="16"/>
                <w:szCs w:val="16"/>
              </w:rPr>
              <w:t>/1</w:t>
            </w:r>
            <w:r>
              <w:rPr>
                <w:rFonts w:ascii="Times New Roman" w:hAnsi="Times New Roman"/>
                <w:b/>
                <w:color w:val="FFFFFF" w:themeColor="background1"/>
                <w:sz w:val="16"/>
                <w:szCs w:val="16"/>
              </w:rPr>
              <w:t>3</w:t>
            </w:r>
          </w:p>
        </w:tc>
        <w:tc>
          <w:tcPr>
            <w:tcW w:w="391"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8257E2" w:rsidRDefault="00527295" w:rsidP="00033A91">
            <w:pPr>
              <w:jc w:val="center"/>
              <w:rPr>
                <w:rFonts w:ascii="Times New Roman" w:eastAsia="Calibri" w:hAnsi="Times New Roman" w:cs="Times New Roman"/>
                <w:b/>
                <w:color w:val="FFFFFF" w:themeColor="background1"/>
                <w:sz w:val="16"/>
                <w:szCs w:val="16"/>
              </w:rPr>
            </w:pPr>
            <w:r w:rsidRPr="008257E2">
              <w:rPr>
                <w:rFonts w:ascii="Times New Roman" w:hAnsi="Times New Roman"/>
                <w:b/>
                <w:color w:val="FFFFFF" w:themeColor="background1"/>
                <w:sz w:val="16"/>
                <w:szCs w:val="16"/>
              </w:rPr>
              <w:t>Projected Performance Target 201</w:t>
            </w:r>
            <w:r>
              <w:rPr>
                <w:rFonts w:ascii="Times New Roman" w:hAnsi="Times New Roman"/>
                <w:b/>
                <w:color w:val="FFFFFF" w:themeColor="background1"/>
                <w:sz w:val="16"/>
                <w:szCs w:val="16"/>
              </w:rPr>
              <w:t>2</w:t>
            </w:r>
            <w:r w:rsidRPr="008257E2">
              <w:rPr>
                <w:rFonts w:ascii="Times New Roman" w:hAnsi="Times New Roman"/>
                <w:b/>
                <w:color w:val="FFFFFF" w:themeColor="background1"/>
                <w:sz w:val="16"/>
                <w:szCs w:val="16"/>
              </w:rPr>
              <w:t>/ 1</w:t>
            </w:r>
            <w:r>
              <w:rPr>
                <w:rFonts w:ascii="Times New Roman" w:hAnsi="Times New Roman"/>
                <w:b/>
                <w:color w:val="FFFFFF" w:themeColor="background1"/>
                <w:sz w:val="16"/>
                <w:szCs w:val="16"/>
              </w:rPr>
              <w:t>3</w:t>
            </w:r>
          </w:p>
        </w:tc>
      </w:tr>
      <w:tr w:rsidR="00527295" w:rsidRPr="00A238AF" w:rsidTr="00033A91">
        <w:tc>
          <w:tcPr>
            <w:tcW w:w="351" w:type="pct"/>
            <w:tcBorders>
              <w:top w:val="single" w:sz="4" w:space="0" w:color="000000"/>
              <w:left w:val="single" w:sz="4" w:space="0" w:color="000000"/>
              <w:bottom w:val="single" w:sz="4" w:space="0" w:color="000000"/>
              <w:right w:val="single" w:sz="4" w:space="0" w:color="000000"/>
            </w:tcBorders>
            <w:vAlign w:val="center"/>
          </w:tcPr>
          <w:p w:rsidR="00527295" w:rsidRPr="008257E2" w:rsidRDefault="00527295" w:rsidP="00033A91">
            <w:pPr>
              <w:spacing w:after="0" w:line="240" w:lineRule="auto"/>
              <w:rPr>
                <w:rFonts w:ascii="Times New Roman" w:hAnsi="Times New Roman"/>
                <w:sz w:val="16"/>
                <w:szCs w:val="16"/>
              </w:rPr>
            </w:pPr>
            <w:r w:rsidRPr="008257E2">
              <w:rPr>
                <w:rFonts w:ascii="Times New Roman" w:hAnsi="Times New Roman"/>
                <w:sz w:val="16"/>
                <w:szCs w:val="16"/>
              </w:rPr>
              <w:t>Road Transport, Roads</w:t>
            </w:r>
          </w:p>
        </w:tc>
        <w:tc>
          <w:tcPr>
            <w:tcW w:w="437" w:type="pct"/>
            <w:tcBorders>
              <w:top w:val="single" w:sz="4" w:space="0" w:color="000000"/>
              <w:left w:val="single" w:sz="4" w:space="0" w:color="000000"/>
              <w:bottom w:val="single" w:sz="4" w:space="0" w:color="000000"/>
              <w:right w:val="single" w:sz="4" w:space="0" w:color="000000"/>
            </w:tcBorders>
            <w:vAlign w:val="center"/>
          </w:tcPr>
          <w:p w:rsidR="00527295" w:rsidRDefault="00527295" w:rsidP="00033A91">
            <w:pPr>
              <w:spacing w:after="0" w:line="240" w:lineRule="auto"/>
              <w:rPr>
                <w:rFonts w:ascii="Times New Roman" w:hAnsi="Times New Roman"/>
                <w:sz w:val="16"/>
                <w:szCs w:val="16"/>
              </w:rPr>
            </w:pPr>
            <w:r w:rsidRPr="00200947">
              <w:rPr>
                <w:rFonts w:ascii="Times New Roman" w:hAnsi="Times New Roman"/>
                <w:sz w:val="16"/>
                <w:szCs w:val="16"/>
              </w:rPr>
              <w:t>To establish and implement a Roads Management System for the Municipality – to be approved by Council before the closing of the 2011/12 financial year</w:t>
            </w:r>
          </w:p>
          <w:p w:rsidR="00527295" w:rsidRPr="008257E2" w:rsidRDefault="00527295" w:rsidP="00033A91">
            <w:pPr>
              <w:spacing w:after="0" w:line="240" w:lineRule="auto"/>
              <w:rPr>
                <w:rFonts w:ascii="Times New Roman" w:hAnsi="Times New Roman"/>
                <w:sz w:val="16"/>
                <w:szCs w:val="16"/>
              </w:rPr>
            </w:pPr>
          </w:p>
        </w:tc>
        <w:tc>
          <w:tcPr>
            <w:tcW w:w="797" w:type="pct"/>
            <w:tcBorders>
              <w:top w:val="single" w:sz="4" w:space="0" w:color="000000"/>
              <w:left w:val="single" w:sz="4" w:space="0" w:color="000000"/>
              <w:bottom w:val="single" w:sz="4" w:space="0" w:color="000000"/>
              <w:right w:val="single" w:sz="4" w:space="0" w:color="000000"/>
            </w:tcBorders>
            <w:vAlign w:val="center"/>
          </w:tcPr>
          <w:p w:rsidR="00527295" w:rsidRPr="008257E2" w:rsidRDefault="00527295" w:rsidP="00033A91">
            <w:pPr>
              <w:spacing w:after="0" w:line="240" w:lineRule="auto"/>
              <w:rPr>
                <w:rFonts w:ascii="Times New Roman" w:hAnsi="Times New Roman"/>
                <w:sz w:val="16"/>
                <w:szCs w:val="16"/>
              </w:rPr>
            </w:pPr>
            <w:r w:rsidRPr="00200947">
              <w:rPr>
                <w:rFonts w:ascii="Times New Roman" w:hAnsi="Times New Roman"/>
                <w:sz w:val="16"/>
                <w:szCs w:val="16"/>
              </w:rPr>
              <w:t>Availability of a Roads Management System</w:t>
            </w:r>
          </w:p>
        </w:tc>
        <w:tc>
          <w:tcPr>
            <w:tcW w:w="404" w:type="pct"/>
            <w:tcBorders>
              <w:top w:val="single" w:sz="4" w:space="0" w:color="000000"/>
              <w:left w:val="single" w:sz="4" w:space="0" w:color="000000"/>
              <w:bottom w:val="single" w:sz="4" w:space="0" w:color="000000"/>
              <w:right w:val="single" w:sz="4" w:space="0" w:color="000000"/>
            </w:tcBorders>
            <w:vAlign w:val="center"/>
          </w:tcPr>
          <w:p w:rsidR="00527295" w:rsidRPr="008257E2" w:rsidRDefault="00527295" w:rsidP="00033A91">
            <w:pPr>
              <w:spacing w:after="0" w:line="240" w:lineRule="auto"/>
              <w:rPr>
                <w:rFonts w:ascii="Times New Roman" w:hAnsi="Times New Roman"/>
                <w:sz w:val="16"/>
                <w:szCs w:val="16"/>
              </w:rPr>
            </w:pPr>
            <w:r w:rsidRPr="00200947">
              <w:rPr>
                <w:rFonts w:ascii="Times New Roman" w:hAnsi="Times New Roman"/>
                <w:sz w:val="16"/>
                <w:szCs w:val="16"/>
              </w:rPr>
              <w:t>Number of Roads Management System approved</w:t>
            </w:r>
          </w:p>
        </w:tc>
        <w:tc>
          <w:tcPr>
            <w:tcW w:w="363" w:type="pct"/>
            <w:tcBorders>
              <w:top w:val="single" w:sz="4" w:space="0" w:color="000000"/>
              <w:left w:val="single" w:sz="4" w:space="0" w:color="000000"/>
              <w:bottom w:val="single" w:sz="4" w:space="0" w:color="000000"/>
              <w:right w:val="single" w:sz="4" w:space="0" w:color="000000"/>
            </w:tcBorders>
            <w:vAlign w:val="center"/>
          </w:tcPr>
          <w:p w:rsidR="00527295" w:rsidRPr="008257E2" w:rsidRDefault="00527295" w:rsidP="00033A9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256"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8257E2" w:rsidRDefault="00527295" w:rsidP="00033A91">
            <w:pPr>
              <w:spacing w:after="0" w:line="240" w:lineRule="auto"/>
              <w:jc w:val="center"/>
              <w:rPr>
                <w:rFonts w:ascii="Times New Roman" w:hAnsi="Times New Roman"/>
                <w:sz w:val="16"/>
                <w:szCs w:val="16"/>
              </w:rPr>
            </w:pPr>
            <w:r>
              <w:rPr>
                <w:rFonts w:ascii="Times New Roman" w:hAnsi="Times New Roman"/>
                <w:sz w:val="16"/>
                <w:szCs w:val="16"/>
              </w:rPr>
              <w:t>1</w:t>
            </w:r>
          </w:p>
        </w:tc>
        <w:tc>
          <w:tcPr>
            <w:tcW w:w="330"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8257E2" w:rsidRDefault="00527295" w:rsidP="00033A9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554" w:type="pct"/>
            <w:tcBorders>
              <w:top w:val="single" w:sz="4" w:space="0" w:color="000000"/>
              <w:left w:val="single" w:sz="4" w:space="0" w:color="000000"/>
              <w:bottom w:val="single" w:sz="4" w:space="0" w:color="000000"/>
              <w:right w:val="single" w:sz="4" w:space="0" w:color="000000"/>
            </w:tcBorders>
            <w:vAlign w:val="center"/>
          </w:tcPr>
          <w:p w:rsidR="00527295" w:rsidRPr="008257E2" w:rsidRDefault="00527295" w:rsidP="00033A91">
            <w:pPr>
              <w:spacing w:after="0" w:line="240" w:lineRule="auto"/>
              <w:rPr>
                <w:rFonts w:ascii="Times New Roman" w:hAnsi="Times New Roman"/>
                <w:b/>
                <w:sz w:val="16"/>
                <w:szCs w:val="16"/>
                <w:u w:val="single"/>
              </w:rPr>
            </w:pPr>
            <w:r>
              <w:rPr>
                <w:rFonts w:ascii="Times New Roman" w:hAnsi="Times New Roman"/>
                <w:b/>
                <w:sz w:val="16"/>
                <w:szCs w:val="16"/>
                <w:u w:val="single"/>
              </w:rPr>
              <w:t>Target not a</w:t>
            </w:r>
            <w:r w:rsidRPr="008257E2">
              <w:rPr>
                <w:rFonts w:ascii="Times New Roman" w:hAnsi="Times New Roman"/>
                <w:b/>
                <w:sz w:val="16"/>
                <w:szCs w:val="16"/>
                <w:u w:val="single"/>
              </w:rPr>
              <w:t>chieved</w:t>
            </w:r>
          </w:p>
          <w:p w:rsidR="00527295" w:rsidRPr="00366E7D" w:rsidRDefault="00527295" w:rsidP="00527295">
            <w:pPr>
              <w:pStyle w:val="ListParagraph"/>
              <w:numPr>
                <w:ilvl w:val="0"/>
                <w:numId w:val="11"/>
              </w:numPr>
              <w:spacing w:after="0" w:line="240" w:lineRule="auto"/>
              <w:rPr>
                <w:rFonts w:ascii="Times New Roman" w:hAnsi="Times New Roman"/>
                <w:sz w:val="16"/>
                <w:szCs w:val="16"/>
              </w:rPr>
            </w:pPr>
            <w:r w:rsidRPr="00366E7D">
              <w:rPr>
                <w:rFonts w:ascii="Times New Roman" w:eastAsia="Times New Roman" w:hAnsi="Times New Roman"/>
                <w:sz w:val="16"/>
                <w:szCs w:val="16"/>
                <w:lang w:val="en-US"/>
              </w:rPr>
              <w:t>There were delays in the procurement processes and the professional services were re-advertised</w:t>
            </w:r>
            <w:r>
              <w:rPr>
                <w:rFonts w:ascii="Times New Roman" w:eastAsia="Times New Roman" w:hAnsi="Times New Roman"/>
                <w:sz w:val="16"/>
                <w:szCs w:val="16"/>
                <w:lang w:val="en-US"/>
              </w:rPr>
              <w:t xml:space="preserve"> and business plans are not prepared</w:t>
            </w:r>
            <w:r w:rsidRPr="00366E7D">
              <w:rPr>
                <w:rFonts w:ascii="Times New Roman" w:eastAsia="Times New Roman" w:hAnsi="Times New Roman"/>
                <w:sz w:val="16"/>
                <w:szCs w:val="16"/>
                <w:lang w:val="en-US"/>
              </w:rPr>
              <w:t xml:space="preserve">. </w:t>
            </w:r>
          </w:p>
          <w:p w:rsidR="00527295" w:rsidRPr="00A238AF" w:rsidRDefault="00527295" w:rsidP="00033A91">
            <w:pPr>
              <w:spacing w:after="0" w:line="240" w:lineRule="auto"/>
              <w:rPr>
                <w:rFonts w:ascii="Times New Roman" w:eastAsia="Times New Roman" w:hAnsi="Times New Roman"/>
                <w:color w:val="FF0000"/>
                <w:sz w:val="16"/>
                <w:szCs w:val="16"/>
                <w:lang w:val="en-US"/>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527295" w:rsidRPr="00B05D37" w:rsidRDefault="00527295" w:rsidP="00033A91">
            <w:pPr>
              <w:spacing w:after="0" w:line="240" w:lineRule="auto"/>
              <w:jc w:val="center"/>
              <w:rPr>
                <w:rFonts w:ascii="Times New Roman" w:hAnsi="Times New Roman" w:cs="Times New Roman"/>
                <w:sz w:val="16"/>
                <w:szCs w:val="16"/>
              </w:rPr>
            </w:pPr>
            <w:r w:rsidRPr="00B05D37">
              <w:rPr>
                <w:rFonts w:ascii="Times New Roman" w:hAnsi="Times New Roman" w:cs="Times New Roman"/>
                <w:sz w:val="16"/>
                <w:szCs w:val="16"/>
              </w:rPr>
              <w:t>New objective</w:t>
            </w:r>
          </w:p>
        </w:tc>
        <w:tc>
          <w:tcPr>
            <w:tcW w:w="391" w:type="pct"/>
            <w:tcBorders>
              <w:top w:val="single" w:sz="4" w:space="0" w:color="000000"/>
              <w:left w:val="single" w:sz="4" w:space="0" w:color="000000"/>
              <w:bottom w:val="single" w:sz="4" w:space="0" w:color="000000"/>
              <w:right w:val="single" w:sz="4" w:space="0" w:color="000000"/>
            </w:tcBorders>
            <w:vAlign w:val="center"/>
          </w:tcPr>
          <w:p w:rsidR="00527295" w:rsidRPr="00B05D37" w:rsidRDefault="00527295" w:rsidP="00033A91">
            <w:pPr>
              <w:spacing w:after="0" w:line="240" w:lineRule="auto"/>
              <w:jc w:val="center"/>
              <w:rPr>
                <w:rFonts w:ascii="Times New Roman" w:hAnsi="Times New Roman" w:cs="Times New Roman"/>
                <w:sz w:val="16"/>
                <w:szCs w:val="16"/>
              </w:rPr>
            </w:pPr>
            <w:r w:rsidRPr="00B05D37">
              <w:rPr>
                <w:rFonts w:ascii="Times New Roman" w:hAnsi="Times New Roman" w:cs="Times New Roman"/>
                <w:sz w:val="16"/>
                <w:szCs w:val="16"/>
              </w:rPr>
              <w:t>Not applicable</w:t>
            </w:r>
          </w:p>
        </w:tc>
        <w:tc>
          <w:tcPr>
            <w:tcW w:w="442" w:type="pct"/>
            <w:tcBorders>
              <w:top w:val="single" w:sz="4" w:space="0" w:color="000000"/>
              <w:left w:val="single" w:sz="4" w:space="0" w:color="000000"/>
              <w:bottom w:val="single" w:sz="4" w:space="0" w:color="000000"/>
              <w:right w:val="single" w:sz="4" w:space="0" w:color="000000"/>
            </w:tcBorders>
            <w:vAlign w:val="center"/>
          </w:tcPr>
          <w:p w:rsidR="00527295" w:rsidRPr="00A238AF" w:rsidRDefault="00527295" w:rsidP="00033A91">
            <w:pPr>
              <w:rPr>
                <w:rFonts w:ascii="Times New Roman" w:hAnsi="Times New Roman"/>
                <w:color w:val="FF0000"/>
                <w:sz w:val="16"/>
                <w:szCs w:val="16"/>
              </w:rPr>
            </w:pPr>
            <w:r w:rsidRPr="00872D4E">
              <w:rPr>
                <w:rFonts w:ascii="Times New Roman" w:hAnsi="Times New Roman"/>
                <w:sz w:val="16"/>
                <w:szCs w:val="16"/>
              </w:rPr>
              <w:t>Not specified as target for 201</w:t>
            </w:r>
            <w:r>
              <w:rPr>
                <w:rFonts w:ascii="Times New Roman" w:hAnsi="Times New Roman"/>
                <w:sz w:val="16"/>
                <w:szCs w:val="16"/>
              </w:rPr>
              <w:t>2</w:t>
            </w:r>
            <w:r w:rsidRPr="00872D4E">
              <w:rPr>
                <w:rFonts w:ascii="Times New Roman" w:hAnsi="Times New Roman"/>
                <w:sz w:val="16"/>
                <w:szCs w:val="16"/>
              </w:rPr>
              <w:t>/ 1</w:t>
            </w:r>
            <w:r>
              <w:rPr>
                <w:rFonts w:ascii="Times New Roman" w:hAnsi="Times New Roman"/>
                <w:sz w:val="16"/>
                <w:szCs w:val="16"/>
              </w:rPr>
              <w:t>3</w:t>
            </w:r>
          </w:p>
        </w:tc>
        <w:tc>
          <w:tcPr>
            <w:tcW w:w="391" w:type="pct"/>
            <w:tcBorders>
              <w:top w:val="single" w:sz="4" w:space="0" w:color="000000"/>
              <w:left w:val="single" w:sz="4" w:space="0" w:color="000000"/>
              <w:bottom w:val="single" w:sz="4" w:space="0" w:color="000000"/>
              <w:right w:val="single" w:sz="4" w:space="0" w:color="000000"/>
            </w:tcBorders>
            <w:vAlign w:val="center"/>
          </w:tcPr>
          <w:p w:rsidR="00527295" w:rsidRPr="00A238AF" w:rsidRDefault="00527295" w:rsidP="00033A91">
            <w:pPr>
              <w:spacing w:after="0" w:line="240" w:lineRule="auto"/>
              <w:jc w:val="center"/>
              <w:rPr>
                <w:rFonts w:ascii="Times New Roman" w:eastAsia="Calibri" w:hAnsi="Times New Roman" w:cs="Times New Roman"/>
                <w:color w:val="FF0000"/>
                <w:sz w:val="16"/>
                <w:szCs w:val="16"/>
              </w:rPr>
            </w:pPr>
            <w:r w:rsidRPr="00B05D37">
              <w:rPr>
                <w:rFonts w:ascii="Times New Roman" w:hAnsi="Times New Roman" w:cs="Times New Roman"/>
                <w:sz w:val="16"/>
                <w:szCs w:val="16"/>
              </w:rPr>
              <w:t>Not applicable</w:t>
            </w:r>
          </w:p>
        </w:tc>
      </w:tr>
      <w:tr w:rsidR="00527295" w:rsidRPr="00A238AF" w:rsidTr="00033A91">
        <w:tc>
          <w:tcPr>
            <w:tcW w:w="351" w:type="pct"/>
            <w:tcBorders>
              <w:top w:val="single" w:sz="4" w:space="0" w:color="000000"/>
              <w:left w:val="single" w:sz="4" w:space="0" w:color="000000"/>
              <w:bottom w:val="single" w:sz="4" w:space="0" w:color="000000"/>
              <w:right w:val="single" w:sz="4" w:space="0" w:color="000000"/>
            </w:tcBorders>
            <w:vAlign w:val="center"/>
            <w:hideMark/>
          </w:tcPr>
          <w:p w:rsidR="00527295" w:rsidRPr="008257E2" w:rsidRDefault="00527295" w:rsidP="00033A91">
            <w:pPr>
              <w:spacing w:after="0" w:line="240" w:lineRule="auto"/>
              <w:rPr>
                <w:rFonts w:ascii="Times New Roman" w:eastAsia="Calibri" w:hAnsi="Times New Roman" w:cs="Times New Roman"/>
                <w:sz w:val="16"/>
                <w:szCs w:val="16"/>
              </w:rPr>
            </w:pPr>
            <w:r w:rsidRPr="008257E2">
              <w:rPr>
                <w:rFonts w:ascii="Times New Roman" w:hAnsi="Times New Roman"/>
                <w:sz w:val="16"/>
                <w:szCs w:val="16"/>
              </w:rPr>
              <w:t>Road Transport, Roads</w:t>
            </w:r>
          </w:p>
        </w:tc>
        <w:tc>
          <w:tcPr>
            <w:tcW w:w="437" w:type="pct"/>
            <w:tcBorders>
              <w:top w:val="single" w:sz="4" w:space="0" w:color="000000"/>
              <w:left w:val="single" w:sz="4" w:space="0" w:color="000000"/>
              <w:bottom w:val="single" w:sz="4" w:space="0" w:color="000000"/>
              <w:right w:val="single" w:sz="4" w:space="0" w:color="000000"/>
            </w:tcBorders>
            <w:vAlign w:val="center"/>
            <w:hideMark/>
          </w:tcPr>
          <w:p w:rsidR="00527295" w:rsidRPr="008257E2" w:rsidRDefault="00527295" w:rsidP="00033A91">
            <w:pPr>
              <w:spacing w:after="0" w:line="240" w:lineRule="auto"/>
              <w:rPr>
                <w:rFonts w:ascii="Times New Roman" w:eastAsia="Calibri" w:hAnsi="Times New Roman" w:cs="Times New Roman"/>
                <w:sz w:val="16"/>
                <w:szCs w:val="16"/>
              </w:rPr>
            </w:pPr>
            <w:r w:rsidRPr="008257E2">
              <w:rPr>
                <w:rFonts w:ascii="Times New Roman" w:hAnsi="Times New Roman"/>
                <w:sz w:val="16"/>
                <w:szCs w:val="16"/>
              </w:rPr>
              <w:t xml:space="preserve">Internal Roads Construction in the </w:t>
            </w:r>
            <w:proofErr w:type="spellStart"/>
            <w:r w:rsidRPr="008257E2">
              <w:rPr>
                <w:rFonts w:ascii="Times New Roman" w:hAnsi="Times New Roman"/>
                <w:sz w:val="16"/>
                <w:szCs w:val="16"/>
              </w:rPr>
              <w:t>Moshaweng</w:t>
            </w:r>
            <w:proofErr w:type="spellEnd"/>
            <w:r w:rsidRPr="008257E2">
              <w:rPr>
                <w:rFonts w:ascii="Times New Roman" w:hAnsi="Times New Roman"/>
                <w:sz w:val="16"/>
                <w:szCs w:val="16"/>
              </w:rPr>
              <w:t xml:space="preserve"> Local Municipality</w:t>
            </w: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527295" w:rsidRPr="008257E2" w:rsidRDefault="00527295" w:rsidP="00033A91">
            <w:pPr>
              <w:spacing w:after="0" w:line="240" w:lineRule="auto"/>
              <w:rPr>
                <w:rFonts w:ascii="Times New Roman" w:eastAsia="Calibri" w:hAnsi="Times New Roman" w:cs="Times New Roman"/>
                <w:sz w:val="16"/>
                <w:szCs w:val="16"/>
              </w:rPr>
            </w:pPr>
            <w:r>
              <w:rPr>
                <w:rFonts w:ascii="Times New Roman" w:hAnsi="Times New Roman"/>
                <w:sz w:val="16"/>
                <w:szCs w:val="16"/>
              </w:rPr>
              <w:t xml:space="preserve">Phase 1: </w:t>
            </w:r>
            <w:r w:rsidRPr="008257E2">
              <w:rPr>
                <w:rFonts w:ascii="Times New Roman" w:hAnsi="Times New Roman"/>
                <w:sz w:val="16"/>
                <w:szCs w:val="16"/>
              </w:rPr>
              <w:t xml:space="preserve">Construction and completion of low volume traffic bitumen /interlocking blocks surfaced roads at </w:t>
            </w:r>
            <w:proofErr w:type="spellStart"/>
            <w:r w:rsidRPr="008257E2">
              <w:rPr>
                <w:rFonts w:ascii="Times New Roman" w:hAnsi="Times New Roman"/>
                <w:sz w:val="16"/>
                <w:szCs w:val="16"/>
              </w:rPr>
              <w:t>Bendel</w:t>
            </w:r>
            <w:proofErr w:type="spellEnd"/>
            <w:r w:rsidRPr="008257E2">
              <w:rPr>
                <w:rFonts w:ascii="Times New Roman" w:hAnsi="Times New Roman"/>
                <w:sz w:val="16"/>
                <w:szCs w:val="16"/>
              </w:rPr>
              <w:t xml:space="preserve"> </w:t>
            </w:r>
            <w:r>
              <w:rPr>
                <w:rFonts w:ascii="Times New Roman" w:hAnsi="Times New Roman"/>
                <w:sz w:val="16"/>
                <w:szCs w:val="16"/>
              </w:rPr>
              <w:t xml:space="preserve">(600m) </w:t>
            </w:r>
            <w:r w:rsidRPr="008257E2">
              <w:rPr>
                <w:rFonts w:ascii="Times New Roman" w:hAnsi="Times New Roman"/>
                <w:sz w:val="16"/>
                <w:szCs w:val="16"/>
              </w:rPr>
              <w:t xml:space="preserve">and </w:t>
            </w:r>
            <w:proofErr w:type="spellStart"/>
            <w:r w:rsidRPr="008257E2">
              <w:rPr>
                <w:rFonts w:ascii="Times New Roman" w:hAnsi="Times New Roman"/>
                <w:sz w:val="16"/>
                <w:szCs w:val="16"/>
              </w:rPr>
              <w:t>Maphinki</w:t>
            </w:r>
            <w:proofErr w:type="spellEnd"/>
            <w:r>
              <w:rPr>
                <w:rFonts w:ascii="Times New Roman" w:hAnsi="Times New Roman"/>
                <w:sz w:val="16"/>
                <w:szCs w:val="16"/>
              </w:rPr>
              <w:t xml:space="preserve"> (</w:t>
            </w:r>
            <w:r w:rsidRPr="00BE164A">
              <w:rPr>
                <w:rFonts w:ascii="Times New Roman" w:hAnsi="Times New Roman"/>
                <w:color w:val="FF0000"/>
                <w:sz w:val="16"/>
                <w:szCs w:val="16"/>
              </w:rPr>
              <w:t>800m</w:t>
            </w:r>
            <w:r>
              <w:rPr>
                <w:rFonts w:ascii="Times New Roman" w:hAnsi="Times New Roman"/>
                <w:sz w:val="16"/>
                <w:szCs w:val="16"/>
              </w:rPr>
              <w:t>)as per the allocated budget</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527295" w:rsidRPr="008257E2" w:rsidRDefault="00527295" w:rsidP="00033A91">
            <w:pPr>
              <w:spacing w:after="0" w:line="240" w:lineRule="auto"/>
              <w:rPr>
                <w:rFonts w:ascii="Times New Roman" w:eastAsia="Calibri" w:hAnsi="Times New Roman" w:cs="Times New Roman"/>
                <w:sz w:val="16"/>
                <w:szCs w:val="16"/>
              </w:rPr>
            </w:pPr>
            <w:r w:rsidRPr="008257E2">
              <w:rPr>
                <w:rFonts w:ascii="Times New Roman" w:hAnsi="Times New Roman"/>
                <w:sz w:val="16"/>
                <w:szCs w:val="16"/>
              </w:rPr>
              <w:t>Number of practical completion certificates</w:t>
            </w:r>
          </w:p>
        </w:tc>
        <w:tc>
          <w:tcPr>
            <w:tcW w:w="363" w:type="pct"/>
            <w:tcBorders>
              <w:top w:val="single" w:sz="4" w:space="0" w:color="000000"/>
              <w:left w:val="single" w:sz="4" w:space="0" w:color="000000"/>
              <w:bottom w:val="single" w:sz="4" w:space="0" w:color="000000"/>
              <w:right w:val="single" w:sz="4" w:space="0" w:color="000000"/>
            </w:tcBorders>
            <w:vAlign w:val="center"/>
          </w:tcPr>
          <w:p w:rsidR="00527295" w:rsidRPr="008257E2" w:rsidRDefault="00527295" w:rsidP="00033A91">
            <w:pPr>
              <w:spacing w:after="0" w:line="240" w:lineRule="auto"/>
              <w:jc w:val="center"/>
              <w:rPr>
                <w:rFonts w:ascii="Times New Roman" w:eastAsia="Calibri" w:hAnsi="Times New Roman" w:cs="Times New Roman"/>
                <w:sz w:val="16"/>
                <w:szCs w:val="16"/>
              </w:rPr>
            </w:pPr>
          </w:p>
        </w:tc>
        <w:tc>
          <w:tcPr>
            <w:tcW w:w="256"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527295" w:rsidRPr="008257E2" w:rsidRDefault="00527295" w:rsidP="00033A91">
            <w:pPr>
              <w:spacing w:after="0" w:line="240" w:lineRule="auto"/>
              <w:jc w:val="center"/>
              <w:rPr>
                <w:rFonts w:ascii="Times New Roman" w:eastAsia="Calibri" w:hAnsi="Times New Roman" w:cs="Times New Roman"/>
                <w:sz w:val="16"/>
                <w:szCs w:val="16"/>
              </w:rPr>
            </w:pPr>
            <w:r w:rsidRPr="008257E2">
              <w:rPr>
                <w:rFonts w:ascii="Times New Roman" w:hAnsi="Times New Roman"/>
                <w:sz w:val="16"/>
                <w:szCs w:val="16"/>
              </w:rPr>
              <w:t>2</w:t>
            </w:r>
          </w:p>
        </w:tc>
        <w:tc>
          <w:tcPr>
            <w:tcW w:w="330"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527295" w:rsidRPr="008257E2" w:rsidRDefault="00527295" w:rsidP="00033A9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554" w:type="pct"/>
            <w:tcBorders>
              <w:top w:val="single" w:sz="4" w:space="0" w:color="000000"/>
              <w:left w:val="single" w:sz="4" w:space="0" w:color="000000"/>
              <w:bottom w:val="single" w:sz="4" w:space="0" w:color="000000"/>
              <w:right w:val="single" w:sz="4" w:space="0" w:color="000000"/>
            </w:tcBorders>
            <w:vAlign w:val="center"/>
          </w:tcPr>
          <w:p w:rsidR="00527295" w:rsidRPr="00A238AF" w:rsidRDefault="00527295" w:rsidP="00033A91">
            <w:pPr>
              <w:spacing w:after="0" w:line="240" w:lineRule="auto"/>
              <w:rPr>
                <w:rFonts w:ascii="Times New Roman" w:eastAsia="Times New Roman" w:hAnsi="Times New Roman"/>
                <w:color w:val="FF0000"/>
                <w:sz w:val="16"/>
                <w:szCs w:val="16"/>
                <w:lang w:val="en-US"/>
              </w:rPr>
            </w:pPr>
          </w:p>
          <w:p w:rsidR="00527295" w:rsidRPr="008257E2" w:rsidRDefault="00527295" w:rsidP="00033A91">
            <w:pPr>
              <w:spacing w:after="0" w:line="240" w:lineRule="auto"/>
              <w:jc w:val="center"/>
              <w:rPr>
                <w:rFonts w:ascii="Times New Roman" w:hAnsi="Times New Roman"/>
                <w:b/>
                <w:sz w:val="16"/>
                <w:szCs w:val="16"/>
                <w:u w:val="single"/>
              </w:rPr>
            </w:pPr>
            <w:r>
              <w:rPr>
                <w:rFonts w:ascii="Times New Roman" w:hAnsi="Times New Roman"/>
                <w:b/>
                <w:sz w:val="16"/>
                <w:szCs w:val="16"/>
                <w:u w:val="single"/>
              </w:rPr>
              <w:t>Target partially a</w:t>
            </w:r>
            <w:r w:rsidRPr="008257E2">
              <w:rPr>
                <w:rFonts w:ascii="Times New Roman" w:hAnsi="Times New Roman"/>
                <w:b/>
                <w:sz w:val="16"/>
                <w:szCs w:val="16"/>
                <w:u w:val="single"/>
              </w:rPr>
              <w:t>chieved</w:t>
            </w:r>
          </w:p>
          <w:p w:rsidR="00527295" w:rsidRPr="008257E2" w:rsidRDefault="00527295" w:rsidP="00033A91">
            <w:pPr>
              <w:spacing w:after="0" w:line="240" w:lineRule="auto"/>
              <w:rPr>
                <w:rFonts w:ascii="Times New Roman" w:eastAsia="Times New Roman" w:hAnsi="Times New Roman"/>
                <w:b/>
                <w:sz w:val="16"/>
                <w:szCs w:val="16"/>
                <w:u w:val="single"/>
                <w:lang w:val="en-US"/>
              </w:rPr>
            </w:pPr>
          </w:p>
          <w:p w:rsidR="00527295" w:rsidRPr="00684BF5" w:rsidRDefault="00527295" w:rsidP="00527295">
            <w:pPr>
              <w:pStyle w:val="ListParagraph"/>
              <w:numPr>
                <w:ilvl w:val="0"/>
                <w:numId w:val="10"/>
              </w:numPr>
              <w:spacing w:after="0" w:line="240" w:lineRule="auto"/>
              <w:rPr>
                <w:rFonts w:ascii="Times New Roman" w:hAnsi="Times New Roman"/>
                <w:sz w:val="16"/>
                <w:szCs w:val="16"/>
              </w:rPr>
            </w:pPr>
            <w:r w:rsidRPr="00684BF5">
              <w:rPr>
                <w:rFonts w:ascii="Times New Roman" w:hAnsi="Times New Roman"/>
                <w:sz w:val="16"/>
                <w:szCs w:val="16"/>
              </w:rPr>
              <w:t xml:space="preserve">Phase 1 of </w:t>
            </w:r>
            <w:proofErr w:type="spellStart"/>
            <w:r w:rsidRPr="00684BF5">
              <w:rPr>
                <w:rFonts w:ascii="Times New Roman" w:hAnsi="Times New Roman"/>
                <w:sz w:val="16"/>
                <w:szCs w:val="16"/>
              </w:rPr>
              <w:t>Maphiniki</w:t>
            </w:r>
            <w:proofErr w:type="spellEnd"/>
            <w:r w:rsidRPr="00684BF5">
              <w:rPr>
                <w:rFonts w:ascii="Times New Roman" w:hAnsi="Times New Roman"/>
                <w:sz w:val="16"/>
                <w:szCs w:val="16"/>
              </w:rPr>
              <w:t xml:space="preserve"> is practically completed</w:t>
            </w:r>
          </w:p>
          <w:p w:rsidR="00527295" w:rsidRPr="00684BF5" w:rsidRDefault="00527295" w:rsidP="00527295">
            <w:pPr>
              <w:pStyle w:val="ListParagraph"/>
              <w:numPr>
                <w:ilvl w:val="0"/>
                <w:numId w:val="10"/>
              </w:numPr>
              <w:spacing w:after="0" w:line="240" w:lineRule="auto"/>
              <w:rPr>
                <w:rFonts w:ascii="Times New Roman" w:hAnsi="Times New Roman"/>
                <w:sz w:val="16"/>
                <w:szCs w:val="16"/>
              </w:rPr>
            </w:pPr>
            <w:r w:rsidRPr="00684BF5">
              <w:rPr>
                <w:rFonts w:ascii="Times New Roman" w:hAnsi="Times New Roman"/>
                <w:sz w:val="16"/>
                <w:szCs w:val="16"/>
              </w:rPr>
              <w:t xml:space="preserve">The surface finish and </w:t>
            </w:r>
            <w:r w:rsidRPr="00684BF5">
              <w:rPr>
                <w:rFonts w:ascii="Times New Roman" w:hAnsi="Times New Roman"/>
                <w:sz w:val="16"/>
                <w:szCs w:val="16"/>
              </w:rPr>
              <w:lastRenderedPageBreak/>
              <w:t xml:space="preserve">clearing of </w:t>
            </w:r>
            <w:proofErr w:type="spellStart"/>
            <w:r w:rsidRPr="00684BF5">
              <w:rPr>
                <w:rFonts w:ascii="Times New Roman" w:hAnsi="Times New Roman"/>
                <w:sz w:val="16"/>
                <w:szCs w:val="16"/>
              </w:rPr>
              <w:t>Bendel</w:t>
            </w:r>
            <w:proofErr w:type="spellEnd"/>
            <w:r w:rsidRPr="00684BF5">
              <w:rPr>
                <w:rFonts w:ascii="Times New Roman" w:hAnsi="Times New Roman"/>
                <w:sz w:val="16"/>
                <w:szCs w:val="16"/>
              </w:rPr>
              <w:t xml:space="preserve"> must be redone and the contractor’s contract is terminated. Another contractor is employed to complete the works </w:t>
            </w:r>
          </w:p>
          <w:p w:rsidR="00527295" w:rsidRPr="00A238AF" w:rsidRDefault="00527295" w:rsidP="00527295">
            <w:pPr>
              <w:pStyle w:val="ListParagraph"/>
              <w:numPr>
                <w:ilvl w:val="0"/>
                <w:numId w:val="10"/>
              </w:numPr>
              <w:spacing w:after="0" w:line="240" w:lineRule="auto"/>
              <w:rPr>
                <w:rFonts w:ascii="Times New Roman" w:hAnsi="Times New Roman"/>
                <w:color w:val="FF0000"/>
                <w:sz w:val="16"/>
                <w:szCs w:val="16"/>
              </w:rPr>
            </w:pP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527295" w:rsidRPr="00BE164A" w:rsidRDefault="00527295" w:rsidP="00033A91">
            <w:pPr>
              <w:spacing w:after="0" w:line="240" w:lineRule="auto"/>
              <w:jc w:val="center"/>
              <w:rPr>
                <w:rFonts w:ascii="Times New Roman" w:eastAsia="Calibri" w:hAnsi="Times New Roman" w:cs="Times New Roman"/>
                <w:sz w:val="16"/>
                <w:szCs w:val="16"/>
              </w:rPr>
            </w:pPr>
            <w:r w:rsidRPr="00BE164A">
              <w:rPr>
                <w:rFonts w:ascii="Times New Roman" w:hAnsi="Times New Roman"/>
                <w:sz w:val="16"/>
                <w:szCs w:val="16"/>
              </w:rPr>
              <w:lastRenderedPageBreak/>
              <w:t>2</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527295" w:rsidRPr="00BE164A" w:rsidRDefault="00527295" w:rsidP="00033A91">
            <w:pPr>
              <w:spacing w:after="0" w:line="240" w:lineRule="auto"/>
              <w:jc w:val="center"/>
              <w:rPr>
                <w:rFonts w:ascii="Times New Roman" w:eastAsia="Calibri" w:hAnsi="Times New Roman" w:cs="Times New Roman"/>
                <w:sz w:val="16"/>
                <w:szCs w:val="16"/>
              </w:rPr>
            </w:pPr>
            <w:r w:rsidRPr="00BE164A">
              <w:rPr>
                <w:rFonts w:ascii="Times New Roman" w:hAnsi="Times New Roman"/>
                <w:sz w:val="16"/>
                <w:szCs w:val="16"/>
              </w:rPr>
              <w:t>0</w:t>
            </w:r>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527295" w:rsidRPr="00BE164A" w:rsidRDefault="00527295" w:rsidP="00033A91">
            <w:pPr>
              <w:spacing w:after="0" w:line="240" w:lineRule="auto"/>
              <w:contextualSpacing/>
              <w:rPr>
                <w:rFonts w:ascii="Times New Roman" w:hAnsi="Times New Roman"/>
                <w:b/>
                <w:sz w:val="16"/>
                <w:szCs w:val="16"/>
                <w:u w:val="single"/>
              </w:rPr>
            </w:pPr>
            <w:r w:rsidRPr="00BE164A">
              <w:rPr>
                <w:rFonts w:ascii="Times New Roman" w:hAnsi="Times New Roman"/>
                <w:b/>
                <w:sz w:val="16"/>
                <w:szCs w:val="16"/>
                <w:u w:val="single"/>
              </w:rPr>
              <w:t>Phase 1:</w:t>
            </w:r>
          </w:p>
          <w:p w:rsidR="00527295" w:rsidRPr="00BE164A" w:rsidRDefault="00527295" w:rsidP="00033A91">
            <w:pPr>
              <w:spacing w:after="0" w:line="240" w:lineRule="auto"/>
              <w:contextualSpacing/>
              <w:rPr>
                <w:rFonts w:ascii="Times New Roman" w:hAnsi="Times New Roman"/>
                <w:sz w:val="16"/>
                <w:szCs w:val="16"/>
              </w:rPr>
            </w:pPr>
            <w:r w:rsidRPr="00BE164A">
              <w:rPr>
                <w:rFonts w:ascii="Times New Roman" w:hAnsi="Times New Roman"/>
                <w:sz w:val="16"/>
                <w:szCs w:val="16"/>
              </w:rPr>
              <w:t xml:space="preserve">Complete phase 1 of </w:t>
            </w:r>
            <w:proofErr w:type="spellStart"/>
            <w:r w:rsidRPr="00BE164A">
              <w:rPr>
                <w:rFonts w:ascii="Times New Roman" w:hAnsi="Times New Roman"/>
                <w:sz w:val="16"/>
                <w:szCs w:val="16"/>
              </w:rPr>
              <w:t>Bendel</w:t>
            </w:r>
            <w:proofErr w:type="spellEnd"/>
          </w:p>
          <w:p w:rsidR="00527295" w:rsidRPr="00BE164A" w:rsidRDefault="00527295" w:rsidP="00033A91">
            <w:pPr>
              <w:spacing w:after="0" w:line="240" w:lineRule="auto"/>
              <w:contextualSpacing/>
              <w:rPr>
                <w:rFonts w:ascii="Times New Roman" w:hAnsi="Times New Roman"/>
                <w:sz w:val="16"/>
                <w:szCs w:val="16"/>
              </w:rPr>
            </w:pPr>
          </w:p>
          <w:p w:rsidR="00527295" w:rsidRPr="00BE164A" w:rsidRDefault="00527295" w:rsidP="00033A91">
            <w:pPr>
              <w:spacing w:after="0" w:line="240" w:lineRule="auto"/>
              <w:contextualSpacing/>
              <w:rPr>
                <w:rFonts w:ascii="Times New Roman" w:eastAsia="Times New Roman" w:hAnsi="Times New Roman"/>
                <w:sz w:val="16"/>
                <w:szCs w:val="16"/>
                <w:lang w:val="en-US"/>
              </w:rPr>
            </w:pPr>
            <w:r w:rsidRPr="00BE164A">
              <w:rPr>
                <w:rFonts w:ascii="Times New Roman" w:hAnsi="Times New Roman"/>
                <w:b/>
                <w:sz w:val="16"/>
                <w:szCs w:val="16"/>
                <w:u w:val="single"/>
              </w:rPr>
              <w:t xml:space="preserve">Phase 2: </w:t>
            </w:r>
          </w:p>
          <w:p w:rsidR="00527295" w:rsidRPr="00A238AF" w:rsidRDefault="00527295" w:rsidP="00033A91">
            <w:pPr>
              <w:spacing w:after="0" w:line="240" w:lineRule="auto"/>
              <w:contextualSpacing/>
              <w:rPr>
                <w:rFonts w:ascii="Times New Roman" w:eastAsia="Calibri" w:hAnsi="Times New Roman" w:cs="Times New Roman"/>
                <w:color w:val="FF0000"/>
                <w:sz w:val="16"/>
                <w:szCs w:val="16"/>
              </w:rPr>
            </w:pPr>
            <w:r>
              <w:rPr>
                <w:rFonts w:ascii="Times New Roman" w:eastAsia="Times New Roman" w:hAnsi="Times New Roman"/>
                <w:sz w:val="16"/>
                <w:szCs w:val="16"/>
                <w:lang w:val="en-US"/>
              </w:rPr>
              <w:t xml:space="preserve">The remaining </w:t>
            </w:r>
            <w:r w:rsidRPr="00BE164A">
              <w:rPr>
                <w:rFonts w:ascii="Times New Roman" w:eastAsia="Times New Roman" w:hAnsi="Times New Roman"/>
                <w:color w:val="FF0000"/>
                <w:sz w:val="16"/>
                <w:szCs w:val="16"/>
                <w:lang w:val="en-US"/>
              </w:rPr>
              <w:t xml:space="preserve">2km </w:t>
            </w:r>
            <w:r>
              <w:rPr>
                <w:rFonts w:ascii="Times New Roman" w:eastAsia="Times New Roman" w:hAnsi="Times New Roman"/>
                <w:sz w:val="16"/>
                <w:szCs w:val="16"/>
                <w:lang w:val="en-US"/>
              </w:rPr>
              <w:t xml:space="preserve">for both </w:t>
            </w:r>
            <w:proofErr w:type="spellStart"/>
            <w:r w:rsidRPr="008257E2">
              <w:rPr>
                <w:rFonts w:ascii="Times New Roman" w:eastAsia="Times New Roman" w:hAnsi="Times New Roman"/>
                <w:sz w:val="16"/>
                <w:szCs w:val="16"/>
                <w:lang w:val="en-US"/>
              </w:rPr>
              <w:t>Maphiniki</w:t>
            </w:r>
            <w:proofErr w:type="spellEnd"/>
            <w:r>
              <w:rPr>
                <w:rFonts w:ascii="Times New Roman" w:eastAsia="Times New Roman" w:hAnsi="Times New Roman"/>
                <w:sz w:val="16"/>
                <w:szCs w:val="16"/>
                <w:lang w:val="en-US"/>
              </w:rPr>
              <w:t xml:space="preserve"> </w:t>
            </w:r>
            <w:r w:rsidRPr="008257E2">
              <w:rPr>
                <w:rFonts w:ascii="Times New Roman" w:eastAsia="Times New Roman" w:hAnsi="Times New Roman"/>
                <w:sz w:val="16"/>
                <w:szCs w:val="16"/>
                <w:lang w:val="en-US"/>
              </w:rPr>
              <w:t xml:space="preserve">and </w:t>
            </w:r>
            <w:proofErr w:type="spellStart"/>
            <w:r w:rsidRPr="008257E2">
              <w:rPr>
                <w:rFonts w:ascii="Times New Roman" w:eastAsia="Times New Roman" w:hAnsi="Times New Roman"/>
                <w:sz w:val="16"/>
                <w:szCs w:val="16"/>
                <w:lang w:val="en-US"/>
              </w:rPr>
              <w:t>Bendel</w:t>
            </w:r>
            <w:proofErr w:type="spellEnd"/>
            <w:r w:rsidRPr="008257E2">
              <w:rPr>
                <w:rFonts w:ascii="Times New Roman" w:eastAsia="Times New Roman" w:hAnsi="Times New Roman"/>
                <w:sz w:val="16"/>
                <w:szCs w:val="16"/>
                <w:lang w:val="en-US"/>
              </w:rPr>
              <w:t xml:space="preserve"> are to be completed in </w:t>
            </w:r>
            <w:r w:rsidRPr="008257E2">
              <w:rPr>
                <w:rFonts w:ascii="Times New Roman" w:eastAsia="Times New Roman" w:hAnsi="Times New Roman"/>
                <w:sz w:val="16"/>
                <w:szCs w:val="16"/>
                <w:lang w:val="en-US"/>
              </w:rPr>
              <w:lastRenderedPageBreak/>
              <w:t>the 2012/13 financial year</w:t>
            </w:r>
            <w:r w:rsidRPr="00A238AF">
              <w:rPr>
                <w:rFonts w:ascii="Times New Roman" w:eastAsia="Calibri" w:hAnsi="Times New Roman" w:cs="Times New Roman"/>
                <w:color w:val="FF0000"/>
                <w:sz w:val="16"/>
                <w:szCs w:val="16"/>
              </w:rPr>
              <w:t xml:space="preserve"> </w:t>
            </w:r>
          </w:p>
        </w:tc>
        <w:tc>
          <w:tcPr>
            <w:tcW w:w="391" w:type="pct"/>
            <w:tcBorders>
              <w:top w:val="single" w:sz="4" w:space="0" w:color="000000"/>
              <w:left w:val="single" w:sz="4" w:space="0" w:color="000000"/>
              <w:bottom w:val="single" w:sz="4" w:space="0" w:color="000000"/>
              <w:right w:val="single" w:sz="4" w:space="0" w:color="000000"/>
            </w:tcBorders>
            <w:vAlign w:val="center"/>
          </w:tcPr>
          <w:p w:rsidR="00527295" w:rsidRPr="00A238AF" w:rsidRDefault="00527295" w:rsidP="00033A91">
            <w:pPr>
              <w:spacing w:after="0" w:line="240" w:lineRule="auto"/>
              <w:jc w:val="center"/>
              <w:rPr>
                <w:rFonts w:ascii="Times New Roman" w:eastAsia="Calibri" w:hAnsi="Times New Roman" w:cs="Times New Roman"/>
                <w:color w:val="FF0000"/>
                <w:sz w:val="16"/>
                <w:szCs w:val="16"/>
              </w:rPr>
            </w:pPr>
          </w:p>
          <w:p w:rsidR="00527295" w:rsidRPr="00BE164A" w:rsidRDefault="00527295" w:rsidP="00033A91">
            <w:pPr>
              <w:spacing w:after="0" w:line="240" w:lineRule="auto"/>
              <w:jc w:val="center"/>
              <w:rPr>
                <w:rFonts w:ascii="Times New Roman" w:eastAsia="Calibri" w:hAnsi="Times New Roman" w:cs="Times New Roman"/>
                <w:b/>
                <w:color w:val="FF0000"/>
                <w:sz w:val="16"/>
                <w:szCs w:val="16"/>
              </w:rPr>
            </w:pPr>
            <w:r w:rsidRPr="00BE164A">
              <w:rPr>
                <w:rFonts w:ascii="Times New Roman" w:eastAsia="Calibri" w:hAnsi="Times New Roman" w:cs="Times New Roman"/>
                <w:b/>
                <w:sz w:val="16"/>
                <w:szCs w:val="16"/>
              </w:rPr>
              <w:t>3</w:t>
            </w:r>
          </w:p>
        </w:tc>
      </w:tr>
      <w:tr w:rsidR="00527295" w:rsidRPr="00A238AF" w:rsidTr="00033A91">
        <w:tc>
          <w:tcPr>
            <w:tcW w:w="351" w:type="pct"/>
            <w:tcBorders>
              <w:top w:val="single" w:sz="4" w:space="0" w:color="000000"/>
              <w:left w:val="single" w:sz="4" w:space="0" w:color="000000"/>
              <w:bottom w:val="single" w:sz="4" w:space="0" w:color="000000"/>
              <w:right w:val="single" w:sz="4" w:space="0" w:color="000000"/>
            </w:tcBorders>
            <w:vAlign w:val="center"/>
            <w:hideMark/>
          </w:tcPr>
          <w:p w:rsidR="00527295" w:rsidRPr="008257E2" w:rsidRDefault="00527295" w:rsidP="00033A91">
            <w:pPr>
              <w:rPr>
                <w:rFonts w:ascii="Times New Roman" w:eastAsia="Calibri" w:hAnsi="Times New Roman" w:cs="Times New Roman"/>
                <w:sz w:val="16"/>
                <w:szCs w:val="16"/>
              </w:rPr>
            </w:pPr>
            <w:r w:rsidRPr="008257E2">
              <w:rPr>
                <w:rFonts w:ascii="Times New Roman" w:hAnsi="Times New Roman"/>
                <w:sz w:val="16"/>
                <w:szCs w:val="16"/>
              </w:rPr>
              <w:lastRenderedPageBreak/>
              <w:t>Road Transport</w:t>
            </w:r>
          </w:p>
        </w:tc>
        <w:tc>
          <w:tcPr>
            <w:tcW w:w="437" w:type="pct"/>
            <w:tcBorders>
              <w:top w:val="single" w:sz="4" w:space="0" w:color="000000"/>
              <w:left w:val="single" w:sz="4" w:space="0" w:color="000000"/>
              <w:bottom w:val="single" w:sz="4" w:space="0" w:color="000000"/>
              <w:right w:val="single" w:sz="4" w:space="0" w:color="000000"/>
            </w:tcBorders>
            <w:vAlign w:val="center"/>
          </w:tcPr>
          <w:p w:rsidR="00527295" w:rsidRPr="008257E2" w:rsidRDefault="00527295" w:rsidP="00033A91">
            <w:pPr>
              <w:spacing w:after="0" w:line="240" w:lineRule="auto"/>
              <w:rPr>
                <w:rFonts w:ascii="Times New Roman" w:eastAsia="Calibri" w:hAnsi="Times New Roman" w:cs="Times New Roman"/>
                <w:sz w:val="16"/>
                <w:szCs w:val="16"/>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527295" w:rsidRPr="008257E2" w:rsidRDefault="00527295" w:rsidP="00033A91">
            <w:pPr>
              <w:spacing w:after="0" w:line="240" w:lineRule="auto"/>
              <w:rPr>
                <w:rFonts w:ascii="Times New Roman" w:eastAsia="Calibri" w:hAnsi="Times New Roman" w:cs="Times New Roman"/>
                <w:sz w:val="16"/>
                <w:szCs w:val="16"/>
              </w:rPr>
            </w:pPr>
            <w:r w:rsidRPr="008257E2">
              <w:rPr>
                <w:rFonts w:ascii="Times New Roman" w:hAnsi="Times New Roman"/>
                <w:sz w:val="16"/>
                <w:szCs w:val="16"/>
              </w:rPr>
              <w:t xml:space="preserve">Construction and completion of low volume traffic gravel roads at </w:t>
            </w:r>
            <w:proofErr w:type="spellStart"/>
            <w:r w:rsidRPr="008257E2">
              <w:rPr>
                <w:rFonts w:ascii="Times New Roman" w:hAnsi="Times New Roman"/>
                <w:sz w:val="16"/>
                <w:szCs w:val="16"/>
              </w:rPr>
              <w:t>Makhubung</w:t>
            </w:r>
            <w:proofErr w:type="spellEnd"/>
            <w:r w:rsidRPr="008257E2">
              <w:rPr>
                <w:rFonts w:ascii="Times New Roman" w:hAnsi="Times New Roman"/>
                <w:sz w:val="16"/>
                <w:szCs w:val="16"/>
              </w:rPr>
              <w:t xml:space="preserve">  and </w:t>
            </w:r>
            <w:proofErr w:type="spellStart"/>
            <w:r w:rsidRPr="008257E2">
              <w:rPr>
                <w:rFonts w:ascii="Times New Roman" w:hAnsi="Times New Roman"/>
                <w:sz w:val="16"/>
                <w:szCs w:val="16"/>
              </w:rPr>
              <w:t>Deurham</w:t>
            </w:r>
            <w:proofErr w:type="spellEnd"/>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527295" w:rsidRPr="00A238AF" w:rsidRDefault="00527295" w:rsidP="00033A91">
            <w:pPr>
              <w:spacing w:after="0" w:line="240" w:lineRule="auto"/>
              <w:rPr>
                <w:rFonts w:ascii="Times New Roman" w:eastAsia="Calibri" w:hAnsi="Times New Roman" w:cs="Times New Roman"/>
                <w:color w:val="FF0000"/>
                <w:sz w:val="16"/>
                <w:szCs w:val="16"/>
              </w:rPr>
            </w:pPr>
            <w:r w:rsidRPr="00366E7D">
              <w:rPr>
                <w:rFonts w:ascii="Times New Roman" w:hAnsi="Times New Roman"/>
                <w:sz w:val="16"/>
                <w:szCs w:val="16"/>
              </w:rPr>
              <w:t>Number of practical completion certificates / close up reports</w:t>
            </w:r>
          </w:p>
        </w:tc>
        <w:tc>
          <w:tcPr>
            <w:tcW w:w="363" w:type="pct"/>
            <w:tcBorders>
              <w:top w:val="single" w:sz="4" w:space="0" w:color="000000"/>
              <w:left w:val="single" w:sz="4" w:space="0" w:color="000000"/>
              <w:bottom w:val="single" w:sz="4" w:space="0" w:color="000000"/>
              <w:right w:val="single" w:sz="4" w:space="0" w:color="000000"/>
            </w:tcBorders>
            <w:vAlign w:val="center"/>
            <w:hideMark/>
          </w:tcPr>
          <w:p w:rsidR="00527295" w:rsidRPr="00A238AF" w:rsidRDefault="00527295" w:rsidP="00033A91">
            <w:pPr>
              <w:spacing w:after="0" w:line="240" w:lineRule="auto"/>
              <w:jc w:val="center"/>
              <w:rPr>
                <w:rFonts w:ascii="Times New Roman" w:eastAsia="Calibri" w:hAnsi="Times New Roman" w:cs="Times New Roman"/>
                <w:color w:val="FF0000"/>
                <w:sz w:val="16"/>
                <w:szCs w:val="16"/>
              </w:rPr>
            </w:pPr>
            <w:r w:rsidRPr="006F23F0">
              <w:rPr>
                <w:rFonts w:ascii="Times New Roman" w:hAnsi="Times New Roman"/>
                <w:sz w:val="16"/>
                <w:szCs w:val="16"/>
              </w:rPr>
              <w:t>2</w:t>
            </w:r>
            <w:r>
              <w:rPr>
                <w:rFonts w:ascii="Times New Roman" w:hAnsi="Times New Roman"/>
                <w:sz w:val="16"/>
                <w:szCs w:val="16"/>
              </w:rPr>
              <w:t>0</w:t>
            </w:r>
            <w:r w:rsidRPr="006F23F0">
              <w:rPr>
                <w:rFonts w:ascii="Times New Roman" w:hAnsi="Times New Roman"/>
                <w:sz w:val="16"/>
                <w:szCs w:val="16"/>
              </w:rPr>
              <w:t xml:space="preserve"> villages</w:t>
            </w:r>
          </w:p>
        </w:tc>
        <w:tc>
          <w:tcPr>
            <w:tcW w:w="256"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366E7D" w:rsidRDefault="00527295" w:rsidP="00033A91">
            <w:pPr>
              <w:spacing w:after="0" w:line="240" w:lineRule="auto"/>
              <w:jc w:val="center"/>
              <w:rPr>
                <w:rFonts w:ascii="Times New Roman" w:eastAsia="Calibri" w:hAnsi="Times New Roman" w:cs="Times New Roman"/>
                <w:sz w:val="16"/>
                <w:szCs w:val="16"/>
              </w:rPr>
            </w:pPr>
            <w:r w:rsidRPr="00366E7D">
              <w:rPr>
                <w:rFonts w:ascii="Times New Roman" w:eastAsia="Calibri" w:hAnsi="Times New Roman" w:cs="Times New Roman"/>
                <w:sz w:val="16"/>
                <w:szCs w:val="16"/>
              </w:rPr>
              <w:t>2</w:t>
            </w:r>
          </w:p>
        </w:tc>
        <w:tc>
          <w:tcPr>
            <w:tcW w:w="330"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527295" w:rsidRPr="00366E7D" w:rsidRDefault="00527295" w:rsidP="00033A91">
            <w:pPr>
              <w:spacing w:after="0" w:line="240" w:lineRule="auto"/>
              <w:jc w:val="center"/>
              <w:rPr>
                <w:rFonts w:ascii="Times New Roman" w:eastAsia="Calibri" w:hAnsi="Times New Roman" w:cs="Times New Roman"/>
                <w:sz w:val="16"/>
                <w:szCs w:val="16"/>
              </w:rPr>
            </w:pPr>
            <w:r w:rsidRPr="00366E7D">
              <w:rPr>
                <w:rFonts w:ascii="Times New Roman" w:eastAsia="Calibri" w:hAnsi="Times New Roman" w:cs="Times New Roman"/>
                <w:sz w:val="16"/>
                <w:szCs w:val="16"/>
              </w:rPr>
              <w:t>2</w:t>
            </w:r>
          </w:p>
        </w:tc>
        <w:tc>
          <w:tcPr>
            <w:tcW w:w="554" w:type="pct"/>
            <w:tcBorders>
              <w:top w:val="single" w:sz="4" w:space="0" w:color="000000"/>
              <w:left w:val="single" w:sz="4" w:space="0" w:color="000000"/>
              <w:bottom w:val="single" w:sz="4" w:space="0" w:color="000000"/>
              <w:right w:val="single" w:sz="4" w:space="0" w:color="000000"/>
            </w:tcBorders>
            <w:vAlign w:val="center"/>
          </w:tcPr>
          <w:p w:rsidR="00527295" w:rsidRPr="00366E7D" w:rsidRDefault="00527295" w:rsidP="00033A91">
            <w:pPr>
              <w:spacing w:after="0" w:line="240" w:lineRule="auto"/>
              <w:rPr>
                <w:rFonts w:ascii="Times New Roman" w:eastAsia="Times New Roman" w:hAnsi="Times New Roman"/>
                <w:sz w:val="16"/>
                <w:szCs w:val="16"/>
                <w:lang w:val="en-US"/>
              </w:rPr>
            </w:pPr>
            <w:r w:rsidRPr="00366E7D">
              <w:rPr>
                <w:rFonts w:ascii="Times New Roman" w:hAnsi="Times New Roman"/>
                <w:b/>
                <w:sz w:val="16"/>
                <w:szCs w:val="16"/>
                <w:u w:val="single"/>
              </w:rPr>
              <w:t>Not achieved</w:t>
            </w:r>
            <w:r w:rsidRPr="00366E7D">
              <w:rPr>
                <w:rFonts w:ascii="Times New Roman" w:eastAsia="Times New Roman" w:hAnsi="Times New Roman"/>
                <w:sz w:val="16"/>
                <w:szCs w:val="16"/>
                <w:lang w:val="en-US"/>
              </w:rPr>
              <w:t xml:space="preserve"> </w:t>
            </w:r>
          </w:p>
          <w:p w:rsidR="00527295" w:rsidRPr="00366E7D" w:rsidRDefault="00527295" w:rsidP="00033A91">
            <w:pPr>
              <w:spacing w:after="0" w:line="240" w:lineRule="auto"/>
              <w:rPr>
                <w:rFonts w:ascii="Times New Roman" w:eastAsia="Times New Roman" w:hAnsi="Times New Roman"/>
                <w:sz w:val="16"/>
                <w:szCs w:val="16"/>
                <w:lang w:val="en-US"/>
              </w:rPr>
            </w:pPr>
          </w:p>
          <w:p w:rsidR="00527295" w:rsidRPr="00366E7D" w:rsidRDefault="00527295" w:rsidP="00527295">
            <w:pPr>
              <w:pStyle w:val="ListParagraph"/>
              <w:numPr>
                <w:ilvl w:val="0"/>
                <w:numId w:val="11"/>
              </w:numPr>
              <w:spacing w:after="0" w:line="240" w:lineRule="auto"/>
              <w:rPr>
                <w:rFonts w:ascii="Times New Roman" w:hAnsi="Times New Roman"/>
                <w:sz w:val="16"/>
                <w:szCs w:val="16"/>
              </w:rPr>
            </w:pPr>
            <w:r w:rsidRPr="00366E7D">
              <w:rPr>
                <w:rFonts w:ascii="Times New Roman" w:eastAsia="Times New Roman" w:hAnsi="Times New Roman"/>
                <w:sz w:val="16"/>
                <w:szCs w:val="16"/>
                <w:lang w:val="en-US"/>
              </w:rPr>
              <w:t xml:space="preserve">There were delays in the procurement processes and the professional services were re-advertised. </w:t>
            </w:r>
          </w:p>
          <w:p w:rsidR="00527295" w:rsidRPr="00366E7D" w:rsidRDefault="00527295" w:rsidP="00527295">
            <w:pPr>
              <w:pStyle w:val="ListParagraph"/>
              <w:numPr>
                <w:ilvl w:val="0"/>
                <w:numId w:val="11"/>
              </w:numPr>
              <w:spacing w:after="0" w:line="240" w:lineRule="auto"/>
              <w:rPr>
                <w:rFonts w:ascii="Times New Roman" w:hAnsi="Times New Roman"/>
                <w:sz w:val="16"/>
                <w:szCs w:val="16"/>
              </w:rPr>
            </w:pPr>
            <w:r w:rsidRPr="00366E7D">
              <w:rPr>
                <w:rFonts w:ascii="Times New Roman" w:hAnsi="Times New Roman"/>
                <w:sz w:val="16"/>
                <w:szCs w:val="16"/>
              </w:rPr>
              <w:t xml:space="preserve">Designs are completed and adverts for construction firms are out </w:t>
            </w: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527295" w:rsidRPr="00366E7D" w:rsidRDefault="00527295" w:rsidP="00033A91">
            <w:pPr>
              <w:spacing w:after="0" w:line="240" w:lineRule="auto"/>
              <w:jc w:val="center"/>
              <w:rPr>
                <w:rFonts w:ascii="Times New Roman" w:eastAsia="Calibri" w:hAnsi="Times New Roman" w:cs="Times New Roman"/>
                <w:sz w:val="16"/>
                <w:szCs w:val="16"/>
              </w:rPr>
            </w:pPr>
            <w:r w:rsidRPr="00366E7D">
              <w:rPr>
                <w:rFonts w:ascii="Times New Roman" w:hAnsi="Times New Roman"/>
                <w:sz w:val="16"/>
                <w:szCs w:val="16"/>
              </w:rPr>
              <w:t>3</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527295" w:rsidRPr="00366E7D" w:rsidRDefault="00527295" w:rsidP="00033A91">
            <w:pPr>
              <w:spacing w:after="0" w:line="240" w:lineRule="auto"/>
              <w:jc w:val="center"/>
              <w:rPr>
                <w:rFonts w:ascii="Times New Roman" w:eastAsia="Calibri" w:hAnsi="Times New Roman" w:cs="Times New Roman"/>
                <w:sz w:val="16"/>
                <w:szCs w:val="16"/>
              </w:rPr>
            </w:pPr>
            <w:r w:rsidRPr="00366E7D">
              <w:rPr>
                <w:rFonts w:ascii="Times New Roman" w:hAnsi="Times New Roman"/>
                <w:sz w:val="16"/>
                <w:szCs w:val="16"/>
              </w:rPr>
              <w:t>3</w:t>
            </w:r>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527295" w:rsidRPr="00A238AF" w:rsidRDefault="00527295" w:rsidP="00033A91">
            <w:pPr>
              <w:rPr>
                <w:rFonts w:ascii="Times New Roman" w:eastAsia="Calibri" w:hAnsi="Times New Roman" w:cs="Times New Roman"/>
                <w:color w:val="FF0000"/>
                <w:sz w:val="16"/>
                <w:szCs w:val="16"/>
              </w:rPr>
            </w:pPr>
            <w:r w:rsidRPr="008257E2">
              <w:rPr>
                <w:rFonts w:ascii="Times New Roman" w:hAnsi="Times New Roman"/>
                <w:sz w:val="16"/>
                <w:szCs w:val="16"/>
              </w:rPr>
              <w:t xml:space="preserve">Construction and completion of low volume traffic gravel roads at </w:t>
            </w:r>
            <w:proofErr w:type="spellStart"/>
            <w:r w:rsidRPr="008257E2">
              <w:rPr>
                <w:rFonts w:ascii="Times New Roman" w:hAnsi="Times New Roman"/>
                <w:sz w:val="16"/>
                <w:szCs w:val="16"/>
              </w:rPr>
              <w:t>Makhubung</w:t>
            </w:r>
            <w:proofErr w:type="spellEnd"/>
            <w:r>
              <w:rPr>
                <w:rFonts w:ascii="Times New Roman" w:hAnsi="Times New Roman"/>
                <w:sz w:val="16"/>
                <w:szCs w:val="16"/>
              </w:rPr>
              <w:t>,</w:t>
            </w:r>
            <w:r w:rsidRPr="008257E2">
              <w:rPr>
                <w:rFonts w:ascii="Times New Roman" w:hAnsi="Times New Roman"/>
                <w:sz w:val="16"/>
                <w:szCs w:val="16"/>
              </w:rPr>
              <w:t xml:space="preserve">  </w:t>
            </w:r>
            <w:proofErr w:type="spellStart"/>
            <w:r w:rsidRPr="008257E2">
              <w:rPr>
                <w:rFonts w:ascii="Times New Roman" w:hAnsi="Times New Roman"/>
                <w:sz w:val="16"/>
                <w:szCs w:val="16"/>
              </w:rPr>
              <w:t>Deurham</w:t>
            </w:r>
            <w:proofErr w:type="spellEnd"/>
            <w:r>
              <w:rPr>
                <w:rFonts w:ascii="Times New Roman" w:hAnsi="Times New Roman"/>
                <w:sz w:val="16"/>
                <w:szCs w:val="16"/>
              </w:rPr>
              <w:t xml:space="preserve"> and Padstow</w:t>
            </w:r>
          </w:p>
        </w:tc>
        <w:tc>
          <w:tcPr>
            <w:tcW w:w="391" w:type="pct"/>
            <w:tcBorders>
              <w:top w:val="single" w:sz="4" w:space="0" w:color="000000"/>
              <w:left w:val="single" w:sz="4" w:space="0" w:color="000000"/>
              <w:bottom w:val="single" w:sz="4" w:space="0" w:color="000000"/>
              <w:right w:val="single" w:sz="4" w:space="0" w:color="000000"/>
            </w:tcBorders>
            <w:vAlign w:val="center"/>
          </w:tcPr>
          <w:p w:rsidR="00527295" w:rsidRPr="00872D4E" w:rsidRDefault="00527295" w:rsidP="00033A91">
            <w:pPr>
              <w:spacing w:after="0" w:line="240" w:lineRule="auto"/>
              <w:jc w:val="center"/>
              <w:rPr>
                <w:rFonts w:ascii="Times New Roman" w:eastAsia="Calibri" w:hAnsi="Times New Roman" w:cs="Times New Roman"/>
                <w:sz w:val="16"/>
                <w:szCs w:val="16"/>
              </w:rPr>
            </w:pPr>
            <w:r w:rsidRPr="00872D4E">
              <w:rPr>
                <w:rFonts w:ascii="Times New Roman" w:hAnsi="Times New Roman"/>
                <w:sz w:val="16"/>
                <w:szCs w:val="16"/>
              </w:rPr>
              <w:t>3</w:t>
            </w:r>
          </w:p>
          <w:p w:rsidR="00527295" w:rsidRPr="00A238AF" w:rsidRDefault="00527295" w:rsidP="00033A91">
            <w:pPr>
              <w:spacing w:after="0" w:line="240" w:lineRule="auto"/>
              <w:jc w:val="center"/>
              <w:rPr>
                <w:rFonts w:ascii="Times New Roman" w:eastAsia="Calibri" w:hAnsi="Times New Roman" w:cs="Times New Roman"/>
                <w:color w:val="FF0000"/>
                <w:sz w:val="16"/>
                <w:szCs w:val="16"/>
              </w:rPr>
            </w:pPr>
          </w:p>
        </w:tc>
      </w:tr>
      <w:tr w:rsidR="00527295" w:rsidRPr="00A238AF" w:rsidTr="00033A91">
        <w:tc>
          <w:tcPr>
            <w:tcW w:w="351" w:type="pct"/>
            <w:tcBorders>
              <w:top w:val="single" w:sz="4" w:space="0" w:color="000000"/>
              <w:left w:val="single" w:sz="4" w:space="0" w:color="000000"/>
              <w:bottom w:val="single" w:sz="4" w:space="0" w:color="000000"/>
              <w:right w:val="single" w:sz="4" w:space="0" w:color="000000"/>
            </w:tcBorders>
            <w:vAlign w:val="center"/>
            <w:hideMark/>
          </w:tcPr>
          <w:p w:rsidR="00527295" w:rsidRPr="00872D4E" w:rsidRDefault="00527295" w:rsidP="00033A91">
            <w:pPr>
              <w:rPr>
                <w:rFonts w:ascii="Times New Roman" w:eastAsia="Calibri" w:hAnsi="Times New Roman" w:cs="Times New Roman"/>
                <w:sz w:val="16"/>
                <w:szCs w:val="16"/>
              </w:rPr>
            </w:pPr>
            <w:r w:rsidRPr="00872D4E">
              <w:rPr>
                <w:rFonts w:ascii="Times New Roman" w:hAnsi="Times New Roman"/>
                <w:sz w:val="16"/>
                <w:szCs w:val="16"/>
              </w:rPr>
              <w:t>Road Transport</w:t>
            </w:r>
          </w:p>
        </w:tc>
        <w:tc>
          <w:tcPr>
            <w:tcW w:w="437" w:type="pct"/>
            <w:tcBorders>
              <w:top w:val="single" w:sz="4" w:space="0" w:color="000000"/>
              <w:left w:val="single" w:sz="4" w:space="0" w:color="000000"/>
              <w:bottom w:val="single" w:sz="4" w:space="0" w:color="000000"/>
              <w:right w:val="single" w:sz="4" w:space="0" w:color="000000"/>
            </w:tcBorders>
            <w:vAlign w:val="center"/>
          </w:tcPr>
          <w:p w:rsidR="00527295" w:rsidRPr="00872D4E" w:rsidRDefault="00527295" w:rsidP="00033A91">
            <w:pPr>
              <w:spacing w:after="0" w:line="240" w:lineRule="auto"/>
              <w:rPr>
                <w:rFonts w:ascii="Times New Roman" w:eastAsia="Calibri" w:hAnsi="Times New Roman" w:cs="Times New Roman"/>
                <w:sz w:val="16"/>
                <w:szCs w:val="16"/>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527295" w:rsidRPr="00872D4E" w:rsidRDefault="00527295" w:rsidP="00033A91">
            <w:pPr>
              <w:spacing w:after="0" w:line="240" w:lineRule="auto"/>
              <w:rPr>
                <w:rFonts w:ascii="Times New Roman" w:eastAsia="Calibri" w:hAnsi="Times New Roman" w:cs="Times New Roman"/>
                <w:sz w:val="16"/>
                <w:szCs w:val="16"/>
              </w:rPr>
            </w:pPr>
            <w:r w:rsidRPr="00872D4E">
              <w:rPr>
                <w:rFonts w:ascii="Times New Roman" w:hAnsi="Times New Roman"/>
                <w:sz w:val="16"/>
                <w:szCs w:val="16"/>
              </w:rPr>
              <w:t>Purchase of one maintenance grader and one grader caravan</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527295" w:rsidRPr="00872D4E" w:rsidRDefault="00527295" w:rsidP="00033A91">
            <w:pPr>
              <w:spacing w:after="0" w:line="240" w:lineRule="auto"/>
              <w:rPr>
                <w:rFonts w:ascii="Times New Roman" w:eastAsia="Calibri" w:hAnsi="Times New Roman" w:cs="Times New Roman"/>
                <w:sz w:val="16"/>
                <w:szCs w:val="16"/>
              </w:rPr>
            </w:pPr>
            <w:r w:rsidRPr="00872D4E">
              <w:rPr>
                <w:rFonts w:ascii="Times New Roman" w:hAnsi="Times New Roman"/>
                <w:sz w:val="16"/>
                <w:szCs w:val="16"/>
              </w:rPr>
              <w:t>Number of accepted deliver notes</w:t>
            </w:r>
          </w:p>
        </w:tc>
        <w:tc>
          <w:tcPr>
            <w:tcW w:w="363" w:type="pct"/>
            <w:tcBorders>
              <w:top w:val="single" w:sz="4" w:space="0" w:color="000000"/>
              <w:left w:val="single" w:sz="4" w:space="0" w:color="000000"/>
              <w:bottom w:val="single" w:sz="4" w:space="0" w:color="000000"/>
              <w:right w:val="single" w:sz="4" w:space="0" w:color="000000"/>
            </w:tcBorders>
            <w:vAlign w:val="center"/>
            <w:hideMark/>
          </w:tcPr>
          <w:p w:rsidR="00527295" w:rsidRPr="00872D4E" w:rsidRDefault="00527295" w:rsidP="00033A91">
            <w:pPr>
              <w:spacing w:after="0" w:line="240" w:lineRule="auto"/>
              <w:jc w:val="center"/>
              <w:rPr>
                <w:rFonts w:ascii="Times New Roman" w:eastAsia="Calibri" w:hAnsi="Times New Roman" w:cs="Times New Roman"/>
                <w:sz w:val="16"/>
                <w:szCs w:val="16"/>
              </w:rPr>
            </w:pPr>
            <w:r w:rsidRPr="00872D4E">
              <w:rPr>
                <w:rFonts w:ascii="Times New Roman" w:hAnsi="Times New Roman"/>
                <w:sz w:val="16"/>
                <w:szCs w:val="16"/>
              </w:rPr>
              <w:t>One maintenance grader and one grader caravan</w:t>
            </w:r>
          </w:p>
        </w:tc>
        <w:tc>
          <w:tcPr>
            <w:tcW w:w="256"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527295" w:rsidRPr="00872D4E" w:rsidRDefault="00527295" w:rsidP="00033A91">
            <w:pPr>
              <w:spacing w:after="0" w:line="240" w:lineRule="auto"/>
              <w:jc w:val="center"/>
              <w:rPr>
                <w:rFonts w:ascii="Times New Roman" w:eastAsia="Calibri" w:hAnsi="Times New Roman" w:cs="Times New Roman"/>
                <w:sz w:val="16"/>
                <w:szCs w:val="16"/>
              </w:rPr>
            </w:pPr>
            <w:r w:rsidRPr="00872D4E">
              <w:rPr>
                <w:rFonts w:ascii="Times New Roman" w:hAnsi="Times New Roman"/>
                <w:sz w:val="16"/>
                <w:szCs w:val="16"/>
              </w:rPr>
              <w:t>2</w:t>
            </w:r>
          </w:p>
        </w:tc>
        <w:tc>
          <w:tcPr>
            <w:tcW w:w="330"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527295" w:rsidRPr="00872D4E" w:rsidRDefault="00527295" w:rsidP="00033A91">
            <w:pPr>
              <w:spacing w:after="0" w:line="240" w:lineRule="auto"/>
              <w:jc w:val="center"/>
              <w:rPr>
                <w:rFonts w:ascii="Times New Roman" w:eastAsia="Calibri" w:hAnsi="Times New Roman" w:cs="Times New Roman"/>
                <w:sz w:val="16"/>
                <w:szCs w:val="16"/>
              </w:rPr>
            </w:pPr>
            <w:r w:rsidRPr="00872D4E">
              <w:rPr>
                <w:rFonts w:ascii="Times New Roman" w:eastAsia="Calibri" w:hAnsi="Times New Roman" w:cs="Times New Roman"/>
                <w:sz w:val="16"/>
                <w:szCs w:val="16"/>
              </w:rPr>
              <w:t>0</w:t>
            </w:r>
          </w:p>
        </w:tc>
        <w:tc>
          <w:tcPr>
            <w:tcW w:w="554" w:type="pct"/>
            <w:tcBorders>
              <w:top w:val="single" w:sz="4" w:space="0" w:color="000000"/>
              <w:left w:val="single" w:sz="4" w:space="0" w:color="000000"/>
              <w:bottom w:val="single" w:sz="4" w:space="0" w:color="000000"/>
              <w:right w:val="single" w:sz="4" w:space="0" w:color="000000"/>
            </w:tcBorders>
            <w:vAlign w:val="center"/>
          </w:tcPr>
          <w:p w:rsidR="00527295" w:rsidRPr="00872D4E" w:rsidRDefault="00527295" w:rsidP="00033A91">
            <w:pPr>
              <w:spacing w:after="0" w:line="240" w:lineRule="auto"/>
              <w:ind w:left="360"/>
              <w:rPr>
                <w:rFonts w:ascii="Times New Roman" w:eastAsia="Times New Roman" w:hAnsi="Times New Roman"/>
                <w:b/>
                <w:sz w:val="16"/>
                <w:szCs w:val="16"/>
                <w:u w:val="single"/>
                <w:lang w:val="en-US"/>
              </w:rPr>
            </w:pPr>
            <w:r w:rsidRPr="00872D4E">
              <w:rPr>
                <w:rFonts w:ascii="Times New Roman" w:hAnsi="Times New Roman"/>
                <w:b/>
                <w:sz w:val="16"/>
                <w:szCs w:val="16"/>
                <w:u w:val="single"/>
              </w:rPr>
              <w:t>Not achieved</w:t>
            </w:r>
            <w:r w:rsidRPr="00872D4E">
              <w:rPr>
                <w:rFonts w:ascii="Times New Roman" w:eastAsia="Times New Roman" w:hAnsi="Times New Roman"/>
                <w:b/>
                <w:sz w:val="16"/>
                <w:szCs w:val="16"/>
                <w:u w:val="single"/>
                <w:lang w:val="en-US"/>
              </w:rPr>
              <w:t xml:space="preserve"> </w:t>
            </w:r>
          </w:p>
          <w:p w:rsidR="00527295" w:rsidRPr="00872D4E" w:rsidRDefault="00527295" w:rsidP="00033A91">
            <w:pPr>
              <w:spacing w:after="0" w:line="240" w:lineRule="auto"/>
              <w:ind w:left="360"/>
              <w:rPr>
                <w:rFonts w:ascii="Times New Roman" w:eastAsia="Times New Roman" w:hAnsi="Times New Roman"/>
                <w:b/>
                <w:sz w:val="16"/>
                <w:szCs w:val="16"/>
                <w:u w:val="single"/>
                <w:lang w:val="en-US"/>
              </w:rPr>
            </w:pPr>
          </w:p>
          <w:p w:rsidR="00527295" w:rsidRPr="00872D4E" w:rsidRDefault="00527295" w:rsidP="00527295">
            <w:pPr>
              <w:pStyle w:val="ListParagraph"/>
              <w:numPr>
                <w:ilvl w:val="0"/>
                <w:numId w:val="12"/>
              </w:numPr>
              <w:spacing w:after="0" w:line="240" w:lineRule="auto"/>
              <w:rPr>
                <w:rFonts w:ascii="Times New Roman" w:eastAsia="Times New Roman" w:hAnsi="Times New Roman"/>
                <w:sz w:val="16"/>
                <w:szCs w:val="16"/>
                <w:lang w:val="en-US"/>
              </w:rPr>
            </w:pPr>
            <w:r w:rsidRPr="00872D4E">
              <w:rPr>
                <w:rFonts w:ascii="Times New Roman" w:eastAsia="Times New Roman" w:hAnsi="Times New Roman"/>
                <w:sz w:val="16"/>
                <w:szCs w:val="16"/>
                <w:lang w:val="en-US"/>
              </w:rPr>
              <w:t xml:space="preserve">The advert had to be held back as a result of shortfalls in the water sector budget. </w:t>
            </w:r>
          </w:p>
          <w:p w:rsidR="00527295" w:rsidRPr="00872D4E" w:rsidRDefault="00527295" w:rsidP="00033A91">
            <w:pPr>
              <w:spacing w:after="0" w:line="240" w:lineRule="auto"/>
              <w:rPr>
                <w:rFonts w:ascii="Times New Roman" w:eastAsia="Times New Roman" w:hAnsi="Times New Roman"/>
                <w:sz w:val="16"/>
                <w:szCs w:val="16"/>
                <w:lang w:val="en-US"/>
              </w:rPr>
            </w:pPr>
          </w:p>
          <w:p w:rsidR="00527295" w:rsidRPr="00872D4E" w:rsidRDefault="00527295" w:rsidP="00527295">
            <w:pPr>
              <w:pStyle w:val="ListParagraph"/>
              <w:numPr>
                <w:ilvl w:val="0"/>
                <w:numId w:val="12"/>
              </w:numPr>
              <w:spacing w:after="0" w:line="240" w:lineRule="auto"/>
              <w:rPr>
                <w:rFonts w:ascii="Times New Roman" w:eastAsia="Times New Roman" w:hAnsi="Times New Roman"/>
                <w:sz w:val="16"/>
                <w:szCs w:val="16"/>
                <w:lang w:val="en-US"/>
              </w:rPr>
            </w:pPr>
            <w:r w:rsidRPr="00872D4E">
              <w:rPr>
                <w:rFonts w:ascii="Times New Roman" w:eastAsia="Times New Roman" w:hAnsi="Times New Roman"/>
                <w:sz w:val="16"/>
                <w:szCs w:val="16"/>
                <w:lang w:val="en-US"/>
              </w:rPr>
              <w:t>After budget review meeting procurement processes were affected adversely</w:t>
            </w:r>
          </w:p>
          <w:p w:rsidR="00527295" w:rsidRPr="00872D4E" w:rsidRDefault="00527295" w:rsidP="00033A91">
            <w:pPr>
              <w:spacing w:after="0" w:line="240" w:lineRule="auto"/>
              <w:rPr>
                <w:rFonts w:ascii="Times New Roman" w:eastAsia="Times New Roman" w:hAnsi="Times New Roman"/>
                <w:sz w:val="16"/>
                <w:szCs w:val="16"/>
                <w:lang w:val="en-US"/>
              </w:rPr>
            </w:pPr>
          </w:p>
          <w:p w:rsidR="00527295" w:rsidRPr="00872D4E" w:rsidRDefault="00527295" w:rsidP="00033A91">
            <w:pPr>
              <w:spacing w:after="0" w:line="240" w:lineRule="auto"/>
              <w:jc w:val="center"/>
              <w:rPr>
                <w:rFonts w:ascii="Times New Roman" w:eastAsia="Calibri" w:hAnsi="Times New Roman" w:cs="Times New Roman"/>
                <w:sz w:val="16"/>
                <w:szCs w:val="16"/>
              </w:rPr>
            </w:pP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527295" w:rsidRPr="00872D4E" w:rsidRDefault="00527295" w:rsidP="00033A91">
            <w:pPr>
              <w:spacing w:after="0" w:line="240" w:lineRule="auto"/>
              <w:jc w:val="center"/>
              <w:rPr>
                <w:rFonts w:ascii="Times New Roman" w:eastAsia="Calibri" w:hAnsi="Times New Roman" w:cs="Times New Roman"/>
                <w:sz w:val="16"/>
                <w:szCs w:val="16"/>
              </w:rPr>
            </w:pPr>
            <w:r w:rsidRPr="00872D4E">
              <w:rPr>
                <w:rFonts w:ascii="Times New Roman" w:hAnsi="Times New Roman"/>
                <w:sz w:val="16"/>
                <w:szCs w:val="16"/>
              </w:rPr>
              <w:lastRenderedPageBreak/>
              <w:t>New objective</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527295" w:rsidRPr="00872D4E" w:rsidRDefault="00527295" w:rsidP="00033A91">
            <w:pPr>
              <w:spacing w:after="0" w:line="240" w:lineRule="auto"/>
              <w:jc w:val="center"/>
              <w:rPr>
                <w:rFonts w:ascii="Times New Roman" w:eastAsia="Calibri" w:hAnsi="Times New Roman" w:cs="Times New Roman"/>
                <w:sz w:val="16"/>
                <w:szCs w:val="16"/>
              </w:rPr>
            </w:pPr>
            <w:r w:rsidRPr="00872D4E">
              <w:rPr>
                <w:rFonts w:ascii="Times New Roman" w:hAnsi="Times New Roman"/>
                <w:sz w:val="16"/>
                <w:szCs w:val="16"/>
              </w:rPr>
              <w:t>Not applicable</w:t>
            </w:r>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527295" w:rsidRPr="00872D4E" w:rsidRDefault="00527295" w:rsidP="00033A91">
            <w:pPr>
              <w:rPr>
                <w:rFonts w:ascii="Times New Roman" w:eastAsia="Calibri" w:hAnsi="Times New Roman" w:cs="Times New Roman"/>
                <w:sz w:val="16"/>
                <w:szCs w:val="16"/>
              </w:rPr>
            </w:pPr>
            <w:r w:rsidRPr="00872D4E">
              <w:rPr>
                <w:rFonts w:ascii="Times New Roman" w:hAnsi="Times New Roman"/>
                <w:sz w:val="16"/>
                <w:szCs w:val="16"/>
              </w:rPr>
              <w:t>Not specified as target for 201</w:t>
            </w:r>
            <w:r>
              <w:rPr>
                <w:rFonts w:ascii="Times New Roman" w:hAnsi="Times New Roman"/>
                <w:sz w:val="16"/>
                <w:szCs w:val="16"/>
              </w:rPr>
              <w:t>2</w:t>
            </w:r>
            <w:r w:rsidRPr="00872D4E">
              <w:rPr>
                <w:rFonts w:ascii="Times New Roman" w:hAnsi="Times New Roman"/>
                <w:sz w:val="16"/>
                <w:szCs w:val="16"/>
              </w:rPr>
              <w:t>/ 1</w:t>
            </w:r>
            <w:r>
              <w:rPr>
                <w:rFonts w:ascii="Times New Roman" w:hAnsi="Times New Roman"/>
                <w:sz w:val="16"/>
                <w:szCs w:val="16"/>
              </w:rPr>
              <w:t>3</w:t>
            </w:r>
          </w:p>
        </w:tc>
        <w:tc>
          <w:tcPr>
            <w:tcW w:w="391" w:type="pct"/>
            <w:tcBorders>
              <w:top w:val="single" w:sz="4" w:space="0" w:color="000000"/>
              <w:left w:val="single" w:sz="4" w:space="0" w:color="000000"/>
              <w:bottom w:val="single" w:sz="4" w:space="0" w:color="000000"/>
              <w:right w:val="single" w:sz="4" w:space="0" w:color="000000"/>
            </w:tcBorders>
            <w:vAlign w:val="center"/>
          </w:tcPr>
          <w:p w:rsidR="00527295" w:rsidRPr="00872D4E" w:rsidRDefault="00527295" w:rsidP="00033A91">
            <w:pPr>
              <w:spacing w:after="0" w:line="240" w:lineRule="auto"/>
              <w:jc w:val="center"/>
              <w:rPr>
                <w:rFonts w:ascii="Times New Roman" w:eastAsia="Calibri" w:hAnsi="Times New Roman" w:cs="Times New Roman"/>
                <w:sz w:val="16"/>
                <w:szCs w:val="16"/>
              </w:rPr>
            </w:pPr>
            <w:r w:rsidRPr="00872D4E">
              <w:rPr>
                <w:rFonts w:ascii="Times New Roman" w:hAnsi="Times New Roman"/>
                <w:sz w:val="16"/>
                <w:szCs w:val="16"/>
              </w:rPr>
              <w:t>Not applicable</w:t>
            </w:r>
          </w:p>
        </w:tc>
      </w:tr>
      <w:tr w:rsidR="00527295" w:rsidRPr="00A238AF" w:rsidTr="00033A91">
        <w:tc>
          <w:tcPr>
            <w:tcW w:w="351" w:type="pct"/>
            <w:tcBorders>
              <w:top w:val="single" w:sz="4" w:space="0" w:color="000000"/>
              <w:left w:val="single" w:sz="4" w:space="0" w:color="000000"/>
              <w:bottom w:val="single" w:sz="4" w:space="0" w:color="000000"/>
              <w:right w:val="single" w:sz="4" w:space="0" w:color="000000"/>
            </w:tcBorders>
            <w:vAlign w:val="center"/>
            <w:hideMark/>
          </w:tcPr>
          <w:p w:rsidR="00527295" w:rsidRPr="00872D4E" w:rsidRDefault="00527295" w:rsidP="00033A91">
            <w:pPr>
              <w:rPr>
                <w:rFonts w:ascii="Times New Roman" w:eastAsia="Calibri" w:hAnsi="Times New Roman" w:cs="Times New Roman"/>
                <w:sz w:val="16"/>
                <w:szCs w:val="16"/>
              </w:rPr>
            </w:pPr>
            <w:r w:rsidRPr="00872D4E">
              <w:rPr>
                <w:rFonts w:ascii="Times New Roman" w:hAnsi="Times New Roman"/>
                <w:sz w:val="16"/>
                <w:szCs w:val="16"/>
              </w:rPr>
              <w:lastRenderedPageBreak/>
              <w:t>Road Transport</w:t>
            </w:r>
          </w:p>
        </w:tc>
        <w:tc>
          <w:tcPr>
            <w:tcW w:w="437" w:type="pct"/>
            <w:tcBorders>
              <w:top w:val="single" w:sz="4" w:space="0" w:color="000000"/>
              <w:left w:val="single" w:sz="4" w:space="0" w:color="000000"/>
              <w:bottom w:val="single" w:sz="4" w:space="0" w:color="000000"/>
              <w:right w:val="single" w:sz="4" w:space="0" w:color="000000"/>
            </w:tcBorders>
            <w:vAlign w:val="center"/>
          </w:tcPr>
          <w:p w:rsidR="00527295" w:rsidRPr="00872D4E" w:rsidRDefault="00527295" w:rsidP="00033A91">
            <w:pPr>
              <w:spacing w:after="0" w:line="240" w:lineRule="auto"/>
              <w:rPr>
                <w:rFonts w:ascii="Times New Roman" w:eastAsia="Calibri" w:hAnsi="Times New Roman" w:cs="Times New Roman"/>
                <w:sz w:val="16"/>
                <w:szCs w:val="16"/>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527295" w:rsidRPr="00872D4E" w:rsidRDefault="00527295" w:rsidP="00033A91">
            <w:pPr>
              <w:spacing w:after="0" w:line="240" w:lineRule="auto"/>
              <w:rPr>
                <w:rFonts w:ascii="Times New Roman" w:eastAsia="Calibri" w:hAnsi="Times New Roman" w:cs="Times New Roman"/>
                <w:sz w:val="16"/>
                <w:szCs w:val="16"/>
              </w:rPr>
            </w:pPr>
            <w:r w:rsidRPr="00872D4E">
              <w:rPr>
                <w:rFonts w:ascii="Times New Roman" w:hAnsi="Times New Roman"/>
                <w:sz w:val="16"/>
                <w:szCs w:val="16"/>
              </w:rPr>
              <w:t xml:space="preserve">4 Council approved motor grader maintenance reports on internal roads for </w:t>
            </w:r>
            <w:r w:rsidR="00033A91">
              <w:rPr>
                <w:rFonts w:ascii="Times New Roman" w:hAnsi="Times New Roman"/>
                <w:sz w:val="16"/>
                <w:szCs w:val="16"/>
              </w:rPr>
              <w:t xml:space="preserve"> Joe Morolong</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527295" w:rsidRPr="00872D4E" w:rsidRDefault="00527295" w:rsidP="00033A91">
            <w:pPr>
              <w:spacing w:after="0" w:line="240" w:lineRule="auto"/>
              <w:rPr>
                <w:rFonts w:ascii="Times New Roman" w:eastAsia="Calibri" w:hAnsi="Times New Roman" w:cs="Times New Roman"/>
                <w:sz w:val="16"/>
                <w:szCs w:val="16"/>
              </w:rPr>
            </w:pPr>
            <w:r w:rsidRPr="00872D4E">
              <w:rPr>
                <w:rFonts w:ascii="Times New Roman" w:hAnsi="Times New Roman"/>
                <w:sz w:val="16"/>
                <w:szCs w:val="16"/>
              </w:rPr>
              <w:t>No of council approved reports per quarter</w:t>
            </w:r>
          </w:p>
        </w:tc>
        <w:tc>
          <w:tcPr>
            <w:tcW w:w="363" w:type="pct"/>
            <w:tcBorders>
              <w:top w:val="single" w:sz="4" w:space="0" w:color="000000"/>
              <w:left w:val="single" w:sz="4" w:space="0" w:color="000000"/>
              <w:bottom w:val="single" w:sz="4" w:space="0" w:color="000000"/>
              <w:right w:val="single" w:sz="4" w:space="0" w:color="000000"/>
            </w:tcBorders>
            <w:vAlign w:val="center"/>
            <w:hideMark/>
          </w:tcPr>
          <w:p w:rsidR="00527295" w:rsidRPr="00872D4E" w:rsidRDefault="00527295" w:rsidP="00033A91">
            <w:pPr>
              <w:spacing w:after="0" w:line="240" w:lineRule="auto"/>
              <w:jc w:val="center"/>
              <w:rPr>
                <w:rFonts w:ascii="Times New Roman" w:eastAsia="Calibri" w:hAnsi="Times New Roman" w:cs="Times New Roman"/>
                <w:sz w:val="16"/>
                <w:szCs w:val="16"/>
              </w:rPr>
            </w:pPr>
            <w:r w:rsidRPr="00872D4E">
              <w:rPr>
                <w:rFonts w:ascii="Times New Roman" w:hAnsi="Times New Roman"/>
                <w:sz w:val="16"/>
                <w:szCs w:val="16"/>
              </w:rPr>
              <w:t>4 reports</w:t>
            </w:r>
          </w:p>
        </w:tc>
        <w:tc>
          <w:tcPr>
            <w:tcW w:w="256"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527295" w:rsidRPr="00872D4E" w:rsidRDefault="00527295" w:rsidP="00033A91">
            <w:pPr>
              <w:spacing w:after="0" w:line="240" w:lineRule="auto"/>
              <w:jc w:val="center"/>
              <w:rPr>
                <w:rFonts w:ascii="Times New Roman" w:eastAsia="Calibri" w:hAnsi="Times New Roman" w:cs="Times New Roman"/>
                <w:sz w:val="16"/>
                <w:szCs w:val="16"/>
              </w:rPr>
            </w:pPr>
            <w:r w:rsidRPr="00872D4E">
              <w:rPr>
                <w:rFonts w:ascii="Times New Roman" w:hAnsi="Times New Roman"/>
                <w:sz w:val="16"/>
                <w:szCs w:val="16"/>
              </w:rPr>
              <w:t>4</w:t>
            </w:r>
          </w:p>
        </w:tc>
        <w:tc>
          <w:tcPr>
            <w:tcW w:w="330"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527295" w:rsidRPr="00872D4E" w:rsidRDefault="00527295" w:rsidP="00033A9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554" w:type="pct"/>
            <w:tcBorders>
              <w:top w:val="single" w:sz="4" w:space="0" w:color="000000"/>
              <w:left w:val="single" w:sz="4" w:space="0" w:color="000000"/>
              <w:bottom w:val="single" w:sz="4" w:space="0" w:color="000000"/>
              <w:right w:val="single" w:sz="4" w:space="0" w:color="000000"/>
            </w:tcBorders>
            <w:vAlign w:val="center"/>
          </w:tcPr>
          <w:p w:rsidR="00527295" w:rsidRPr="00033A91" w:rsidRDefault="00527295" w:rsidP="00033A91">
            <w:pPr>
              <w:spacing w:after="0" w:line="240" w:lineRule="auto"/>
              <w:rPr>
                <w:rFonts w:ascii="Times New Roman" w:eastAsia="Times New Roman" w:hAnsi="Times New Roman"/>
                <w:sz w:val="16"/>
                <w:szCs w:val="16"/>
                <w:lang w:val="en-US"/>
              </w:rPr>
            </w:pPr>
            <w:r w:rsidRPr="00033A91">
              <w:rPr>
                <w:rFonts w:ascii="Times New Roman" w:hAnsi="Times New Roman"/>
                <w:b/>
                <w:sz w:val="16"/>
                <w:szCs w:val="16"/>
                <w:u w:val="single"/>
              </w:rPr>
              <w:t>Partly achieved</w:t>
            </w:r>
            <w:r w:rsidRPr="00033A91">
              <w:rPr>
                <w:rFonts w:ascii="Times New Roman" w:eastAsia="Times New Roman" w:hAnsi="Times New Roman"/>
                <w:sz w:val="16"/>
                <w:szCs w:val="16"/>
                <w:lang w:val="en-US"/>
              </w:rPr>
              <w:t xml:space="preserve"> </w:t>
            </w:r>
          </w:p>
          <w:p w:rsidR="00527295" w:rsidRPr="00033A91" w:rsidRDefault="00527295" w:rsidP="00033A91">
            <w:pPr>
              <w:spacing w:after="0" w:line="240" w:lineRule="auto"/>
              <w:rPr>
                <w:rFonts w:ascii="Times New Roman" w:eastAsia="Times New Roman" w:hAnsi="Times New Roman"/>
                <w:sz w:val="16"/>
                <w:szCs w:val="16"/>
                <w:lang w:val="en-US"/>
              </w:rPr>
            </w:pPr>
          </w:p>
          <w:p w:rsidR="00527295" w:rsidRPr="00033A91" w:rsidRDefault="00527295" w:rsidP="00527295">
            <w:pPr>
              <w:pStyle w:val="ListParagraph"/>
              <w:numPr>
                <w:ilvl w:val="0"/>
                <w:numId w:val="13"/>
              </w:numPr>
              <w:spacing w:after="0" w:line="240" w:lineRule="auto"/>
              <w:rPr>
                <w:rFonts w:ascii="Times New Roman" w:eastAsia="Times New Roman" w:hAnsi="Times New Roman"/>
                <w:sz w:val="16"/>
                <w:szCs w:val="16"/>
                <w:lang w:val="en-US"/>
              </w:rPr>
            </w:pPr>
            <w:r w:rsidRPr="00033A91">
              <w:rPr>
                <w:rFonts w:ascii="Times New Roman" w:eastAsia="Times New Roman" w:hAnsi="Times New Roman"/>
                <w:sz w:val="16"/>
                <w:szCs w:val="16"/>
                <w:lang w:val="en-US"/>
              </w:rPr>
              <w:t>First and Second Quarter report was adopted by council.</w:t>
            </w:r>
          </w:p>
          <w:p w:rsidR="00527295" w:rsidRPr="00033A91" w:rsidRDefault="00527295" w:rsidP="00033A91">
            <w:pPr>
              <w:spacing w:after="0" w:line="240" w:lineRule="auto"/>
              <w:rPr>
                <w:rFonts w:ascii="Times New Roman" w:eastAsia="Times New Roman" w:hAnsi="Times New Roman"/>
                <w:sz w:val="16"/>
                <w:szCs w:val="16"/>
                <w:lang w:val="en-US"/>
              </w:rPr>
            </w:pPr>
          </w:p>
          <w:p w:rsidR="00527295" w:rsidRPr="00033A91" w:rsidRDefault="00527295" w:rsidP="00527295">
            <w:pPr>
              <w:pStyle w:val="ListParagraph"/>
              <w:numPr>
                <w:ilvl w:val="0"/>
                <w:numId w:val="13"/>
              </w:numPr>
              <w:spacing w:after="0" w:line="240" w:lineRule="auto"/>
              <w:rPr>
                <w:rFonts w:ascii="Times New Roman" w:eastAsia="Times New Roman" w:hAnsi="Times New Roman"/>
                <w:sz w:val="16"/>
                <w:szCs w:val="16"/>
                <w:lang w:val="en-US"/>
              </w:rPr>
            </w:pPr>
            <w:r w:rsidRPr="00033A91">
              <w:rPr>
                <w:rFonts w:ascii="Times New Roman" w:eastAsia="Times New Roman" w:hAnsi="Times New Roman"/>
                <w:sz w:val="16"/>
                <w:szCs w:val="16"/>
                <w:lang w:val="en-US"/>
              </w:rPr>
              <w:t>Third and fourth Quarter completed but still to be approved by council</w:t>
            </w:r>
          </w:p>
          <w:p w:rsidR="00527295" w:rsidRPr="00872D4E" w:rsidRDefault="00527295" w:rsidP="00033A91">
            <w:pPr>
              <w:spacing w:after="0" w:line="240" w:lineRule="auto"/>
              <w:jc w:val="center"/>
              <w:rPr>
                <w:rFonts w:ascii="Times New Roman" w:eastAsia="Calibri" w:hAnsi="Times New Roman" w:cs="Times New Roman"/>
                <w:color w:val="FF0000"/>
                <w:sz w:val="16"/>
                <w:szCs w:val="16"/>
              </w:rPr>
            </w:pP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527295" w:rsidRPr="006F23F0" w:rsidRDefault="00527295" w:rsidP="00033A91">
            <w:pPr>
              <w:spacing w:after="0" w:line="240" w:lineRule="auto"/>
              <w:jc w:val="center"/>
              <w:rPr>
                <w:rFonts w:ascii="Times New Roman" w:eastAsia="Calibri" w:hAnsi="Times New Roman" w:cs="Times New Roman"/>
                <w:sz w:val="16"/>
                <w:szCs w:val="16"/>
              </w:rPr>
            </w:pPr>
            <w:r w:rsidRPr="006F23F0">
              <w:rPr>
                <w:rFonts w:ascii="Times New Roman" w:hAnsi="Times New Roman"/>
                <w:sz w:val="16"/>
                <w:szCs w:val="16"/>
              </w:rPr>
              <w:t>4</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527295" w:rsidRPr="006F23F0" w:rsidRDefault="00527295" w:rsidP="00033A91">
            <w:pPr>
              <w:spacing w:after="0" w:line="240" w:lineRule="auto"/>
              <w:jc w:val="center"/>
              <w:rPr>
                <w:rFonts w:ascii="Times New Roman" w:eastAsia="Calibri" w:hAnsi="Times New Roman" w:cs="Times New Roman"/>
                <w:sz w:val="16"/>
                <w:szCs w:val="16"/>
              </w:rPr>
            </w:pPr>
            <w:r w:rsidRPr="006F23F0">
              <w:rPr>
                <w:rFonts w:ascii="Times New Roman" w:hAnsi="Times New Roman"/>
                <w:sz w:val="16"/>
                <w:szCs w:val="16"/>
              </w:rPr>
              <w:t>4</w:t>
            </w:r>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527295" w:rsidRPr="00872D4E" w:rsidRDefault="00527295" w:rsidP="00033A91">
            <w:pPr>
              <w:spacing w:after="0" w:line="240" w:lineRule="auto"/>
              <w:rPr>
                <w:rFonts w:ascii="Times New Roman" w:eastAsia="Calibri" w:hAnsi="Times New Roman" w:cs="Times New Roman"/>
                <w:sz w:val="16"/>
                <w:szCs w:val="16"/>
              </w:rPr>
            </w:pPr>
            <w:r w:rsidRPr="00872D4E">
              <w:rPr>
                <w:rFonts w:ascii="Times New Roman" w:hAnsi="Times New Roman"/>
                <w:sz w:val="16"/>
                <w:szCs w:val="16"/>
              </w:rPr>
              <w:t xml:space="preserve">4 Council approved motor grader maintenance reports on internal roads for </w:t>
            </w:r>
            <w:r w:rsidR="00033A91">
              <w:rPr>
                <w:rFonts w:ascii="Times New Roman" w:hAnsi="Times New Roman"/>
                <w:sz w:val="16"/>
                <w:szCs w:val="16"/>
              </w:rPr>
              <w:t>Joe Morolong</w:t>
            </w:r>
          </w:p>
        </w:tc>
        <w:tc>
          <w:tcPr>
            <w:tcW w:w="391" w:type="pct"/>
            <w:tcBorders>
              <w:top w:val="single" w:sz="4" w:space="0" w:color="000000"/>
              <w:left w:val="single" w:sz="4" w:space="0" w:color="000000"/>
              <w:bottom w:val="single" w:sz="4" w:space="0" w:color="000000"/>
              <w:right w:val="single" w:sz="4" w:space="0" w:color="000000"/>
            </w:tcBorders>
            <w:vAlign w:val="center"/>
          </w:tcPr>
          <w:p w:rsidR="00527295" w:rsidRPr="00A238AF" w:rsidRDefault="00527295" w:rsidP="00033A91">
            <w:pPr>
              <w:spacing w:after="0" w:line="240" w:lineRule="auto"/>
              <w:jc w:val="center"/>
              <w:rPr>
                <w:rFonts w:ascii="Times New Roman" w:eastAsia="Calibri" w:hAnsi="Times New Roman" w:cs="Times New Roman"/>
                <w:color w:val="FF0000"/>
                <w:sz w:val="16"/>
                <w:szCs w:val="16"/>
              </w:rPr>
            </w:pPr>
            <w:r w:rsidRPr="006F23F0">
              <w:rPr>
                <w:rFonts w:ascii="Times New Roman" w:eastAsia="Calibri" w:hAnsi="Times New Roman" w:cs="Times New Roman"/>
                <w:sz w:val="16"/>
                <w:szCs w:val="16"/>
              </w:rPr>
              <w:t>4</w:t>
            </w:r>
          </w:p>
        </w:tc>
      </w:tr>
    </w:tbl>
    <w:p w:rsidR="00527295" w:rsidRPr="00A238AF" w:rsidRDefault="00527295" w:rsidP="00527295">
      <w:pPr>
        <w:rPr>
          <w:rFonts w:ascii="Times New Roman" w:eastAsia="Calibri" w:hAnsi="Times New Roman" w:cs="Times New Roman"/>
          <w:color w:val="FF0000"/>
          <w:sz w:val="24"/>
          <w:szCs w:val="24"/>
        </w:rPr>
      </w:pPr>
    </w:p>
    <w:p w:rsidR="00527295" w:rsidRPr="003B0243" w:rsidRDefault="00527295" w:rsidP="00527295">
      <w:pPr>
        <w:pBdr>
          <w:top w:val="single" w:sz="36" w:space="1" w:color="4F6228" w:themeColor="accent3" w:themeShade="80"/>
          <w:left w:val="single" w:sz="36" w:space="3" w:color="4F6228" w:themeColor="accent3" w:themeShade="80"/>
          <w:bottom w:val="single" w:sz="36" w:space="1" w:color="4F6228" w:themeColor="accent3" w:themeShade="80"/>
          <w:right w:val="single" w:sz="36" w:space="4" w:color="4F6228" w:themeColor="accent3" w:themeShade="80"/>
        </w:pBdr>
        <w:shd w:val="clear" w:color="auto" w:fill="EAF1DD" w:themeFill="accent3" w:themeFillTint="33"/>
        <w:spacing w:after="0" w:line="240" w:lineRule="auto"/>
        <w:contextualSpacing/>
        <w:rPr>
          <w:rFonts w:ascii="Times New Roman" w:eastAsia="Calibri" w:hAnsi="Times New Roman" w:cs="Times New Roman"/>
          <w:b/>
          <w:sz w:val="36"/>
          <w:szCs w:val="36"/>
          <w:lang w:val="en-US"/>
        </w:rPr>
      </w:pPr>
      <w:r w:rsidRPr="003B0243">
        <w:rPr>
          <w:rFonts w:ascii="Times New Roman" w:eastAsia="Calibri" w:hAnsi="Times New Roman" w:cs="Times New Roman"/>
          <w:b/>
          <w:sz w:val="36"/>
          <w:szCs w:val="36"/>
          <w:lang w:val="en-US"/>
        </w:rPr>
        <w:t>5.5.1.6 Housing</w:t>
      </w:r>
    </w:p>
    <w:p w:rsidR="00527295" w:rsidRPr="00A238AF" w:rsidRDefault="00527295" w:rsidP="00527295">
      <w:pPr>
        <w:spacing w:after="0" w:line="240" w:lineRule="auto"/>
        <w:rPr>
          <w:rFonts w:ascii="Times New Roman" w:eastAsia="Calibri" w:hAnsi="Times New Roman" w:cs="Times New Roman"/>
          <w:color w:val="FF0000"/>
          <w:sz w:val="24"/>
          <w:szCs w:val="24"/>
        </w:rPr>
      </w:pPr>
    </w:p>
    <w:p w:rsidR="00527295" w:rsidRPr="00A238AF" w:rsidRDefault="00527295" w:rsidP="00527295">
      <w:pPr>
        <w:spacing w:after="0" w:line="360" w:lineRule="auto"/>
        <w:jc w:val="center"/>
        <w:rPr>
          <w:rFonts w:ascii="Times New Roman" w:eastAsia="Times New Roman" w:hAnsi="Times New Roman" w:cs="Times New Roman"/>
          <w:bCs/>
          <w:color w:val="FF0000"/>
          <w:sz w:val="24"/>
          <w:szCs w:val="24"/>
          <w:lang w:val="en-US"/>
        </w:rPr>
      </w:pPr>
    </w:p>
    <w:p w:rsidR="00527295" w:rsidRPr="00A238AF" w:rsidRDefault="00527295" w:rsidP="00527295">
      <w:pPr>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spacing w:after="0" w:line="360" w:lineRule="auto"/>
        <w:jc w:val="center"/>
        <w:rPr>
          <w:rFonts w:ascii="Times New Roman" w:eastAsia="Times New Roman" w:hAnsi="Times New Roman" w:cs="Times New Roman"/>
          <w:bCs/>
          <w:color w:val="FF0000"/>
          <w:sz w:val="24"/>
          <w:szCs w:val="24"/>
          <w:lang w:val="en-US"/>
        </w:rPr>
      </w:pPr>
    </w:p>
    <w:p w:rsidR="00527295" w:rsidRPr="00A238AF" w:rsidRDefault="00527295" w:rsidP="00527295">
      <w:pPr>
        <w:spacing w:after="0" w:line="360" w:lineRule="auto"/>
        <w:rPr>
          <w:rFonts w:ascii="Times New Roman" w:eastAsia="Times New Roman" w:hAnsi="Times New Roman" w:cs="Times New Roman"/>
          <w:bCs/>
          <w:color w:val="FF0000"/>
          <w:sz w:val="24"/>
          <w:szCs w:val="24"/>
          <w:lang w:val="en-US"/>
        </w:rPr>
      </w:pPr>
    </w:p>
    <w:p w:rsidR="00527295" w:rsidRPr="000304D9" w:rsidRDefault="00527295" w:rsidP="00527295">
      <w:pPr>
        <w:spacing w:after="0" w:line="360" w:lineRule="auto"/>
        <w:rPr>
          <w:rFonts w:ascii="Times New Roman" w:eastAsia="Times New Roman" w:hAnsi="Times New Roman" w:cs="Times New Roman"/>
          <w:bCs/>
          <w:sz w:val="24"/>
          <w:szCs w:val="24"/>
          <w:lang w:val="en-US"/>
        </w:rPr>
      </w:pPr>
      <w:r w:rsidRPr="000304D9">
        <w:rPr>
          <w:rFonts w:ascii="Times New Roman" w:eastAsia="Times New Roman" w:hAnsi="Times New Roman" w:cs="Times New Roman"/>
          <w:bCs/>
          <w:sz w:val="24"/>
          <w:szCs w:val="24"/>
          <w:lang w:val="en-US"/>
        </w:rPr>
        <w:t>Joe Morolong Local Municipality is not responsible for the housing function, as the Municipality is not a registered housing authority. The function is performed by the Northern Cape Department of Housing; with logistical and management support from the Municipality.</w:t>
      </w:r>
    </w:p>
    <w:p w:rsidR="00527295" w:rsidRDefault="00527295" w:rsidP="00527295">
      <w:pPr>
        <w:rPr>
          <w:rFonts w:ascii="Times New Roman" w:eastAsia="Calibri" w:hAnsi="Times New Roman" w:cs="Times New Roman"/>
          <w:color w:val="FF0000"/>
        </w:rPr>
      </w:pPr>
    </w:p>
    <w:p w:rsidR="00527295" w:rsidRPr="00A238AF" w:rsidRDefault="00527295" w:rsidP="00527295">
      <w:pPr>
        <w:rPr>
          <w:rFonts w:ascii="Times New Roman" w:eastAsia="Calibri" w:hAnsi="Times New Roman" w:cs="Times New Roman"/>
          <w:color w:val="FF0000"/>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456"/>
        <w:gridCol w:w="2297"/>
        <w:gridCol w:w="1141"/>
        <w:gridCol w:w="1003"/>
        <w:gridCol w:w="816"/>
        <w:gridCol w:w="766"/>
        <w:gridCol w:w="1396"/>
        <w:gridCol w:w="802"/>
        <w:gridCol w:w="1105"/>
        <w:gridCol w:w="1105"/>
        <w:gridCol w:w="1105"/>
      </w:tblGrid>
      <w:tr w:rsidR="00527295" w:rsidRPr="00A238AF" w:rsidTr="00033A91">
        <w:trPr>
          <w:trHeight w:val="562"/>
          <w:tblHeader/>
        </w:trPr>
        <w:tc>
          <w:tcPr>
            <w:tcW w:w="401"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3C64B7" w:rsidRDefault="00527295" w:rsidP="00033A91">
            <w:pPr>
              <w:spacing w:after="0" w:line="240" w:lineRule="auto"/>
              <w:rPr>
                <w:rFonts w:ascii="Times New Roman" w:eastAsia="Calibri" w:hAnsi="Times New Roman" w:cs="Times New Roman"/>
                <w:b/>
                <w:color w:val="FFFFFF" w:themeColor="background1"/>
                <w:sz w:val="16"/>
                <w:szCs w:val="16"/>
              </w:rPr>
            </w:pPr>
            <w:r w:rsidRPr="003C64B7">
              <w:rPr>
                <w:rFonts w:ascii="Times New Roman" w:hAnsi="Times New Roman"/>
                <w:b/>
                <w:color w:val="FFFFFF" w:themeColor="background1"/>
                <w:sz w:val="16"/>
                <w:szCs w:val="16"/>
              </w:rPr>
              <w:lastRenderedPageBreak/>
              <w:t>GFS Function and Sub-function</w:t>
            </w:r>
          </w:p>
        </w:tc>
        <w:tc>
          <w:tcPr>
            <w:tcW w:w="515"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3C64B7" w:rsidRDefault="00527295" w:rsidP="00033A91">
            <w:pPr>
              <w:spacing w:after="0" w:line="240" w:lineRule="auto"/>
              <w:rPr>
                <w:rFonts w:ascii="Times New Roman" w:eastAsia="Calibri" w:hAnsi="Times New Roman" w:cs="Times New Roman"/>
                <w:b/>
                <w:color w:val="FFFFFF" w:themeColor="background1"/>
                <w:sz w:val="16"/>
                <w:szCs w:val="16"/>
              </w:rPr>
            </w:pPr>
            <w:r w:rsidRPr="003C64B7">
              <w:rPr>
                <w:rFonts w:ascii="Times New Roman" w:hAnsi="Times New Roman"/>
                <w:b/>
                <w:color w:val="FFFFFF" w:themeColor="background1"/>
                <w:sz w:val="16"/>
                <w:szCs w:val="16"/>
              </w:rPr>
              <w:t>IDP Objective</w:t>
            </w:r>
          </w:p>
        </w:tc>
        <w:tc>
          <w:tcPr>
            <w:tcW w:w="813"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3C64B7" w:rsidRDefault="00527295" w:rsidP="00033A91">
            <w:pPr>
              <w:spacing w:after="0" w:line="240" w:lineRule="auto"/>
              <w:rPr>
                <w:rFonts w:ascii="Times New Roman" w:eastAsia="Calibri" w:hAnsi="Times New Roman" w:cs="Times New Roman"/>
                <w:b/>
                <w:color w:val="FFFFFF" w:themeColor="background1"/>
                <w:sz w:val="16"/>
                <w:szCs w:val="16"/>
              </w:rPr>
            </w:pPr>
            <w:r w:rsidRPr="003C64B7">
              <w:rPr>
                <w:rFonts w:ascii="Times New Roman" w:hAnsi="Times New Roman"/>
                <w:b/>
                <w:color w:val="FFFFFF" w:themeColor="background1"/>
                <w:sz w:val="16"/>
                <w:szCs w:val="16"/>
              </w:rPr>
              <w:t>Key Performance Indicator</w:t>
            </w:r>
          </w:p>
        </w:tc>
        <w:tc>
          <w:tcPr>
            <w:tcW w:w="404"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3C64B7" w:rsidRDefault="00527295" w:rsidP="00033A91">
            <w:pPr>
              <w:spacing w:after="0" w:line="240" w:lineRule="auto"/>
              <w:rPr>
                <w:rFonts w:ascii="Times New Roman" w:eastAsia="Calibri" w:hAnsi="Times New Roman" w:cs="Times New Roman"/>
                <w:b/>
                <w:color w:val="FFFFFF" w:themeColor="background1"/>
                <w:sz w:val="16"/>
                <w:szCs w:val="16"/>
              </w:rPr>
            </w:pPr>
            <w:r w:rsidRPr="003C64B7">
              <w:rPr>
                <w:rFonts w:ascii="Times New Roman" w:hAnsi="Times New Roman"/>
                <w:b/>
                <w:color w:val="FFFFFF" w:themeColor="background1"/>
                <w:sz w:val="16"/>
                <w:szCs w:val="16"/>
              </w:rPr>
              <w:t>Unit of measurement</w:t>
            </w:r>
          </w:p>
        </w:tc>
        <w:tc>
          <w:tcPr>
            <w:tcW w:w="355"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3C64B7" w:rsidRDefault="00527295" w:rsidP="00033A91">
            <w:pPr>
              <w:spacing w:after="0" w:line="240" w:lineRule="auto"/>
              <w:jc w:val="center"/>
              <w:rPr>
                <w:rFonts w:ascii="Times New Roman" w:eastAsia="Calibri" w:hAnsi="Times New Roman" w:cs="Times New Roman"/>
                <w:b/>
                <w:color w:val="FFFFFF" w:themeColor="background1"/>
                <w:sz w:val="16"/>
                <w:szCs w:val="16"/>
              </w:rPr>
            </w:pPr>
            <w:r w:rsidRPr="003C64B7">
              <w:rPr>
                <w:rFonts w:ascii="Times New Roman" w:hAnsi="Times New Roman"/>
                <w:b/>
                <w:color w:val="FFFFFF" w:themeColor="background1"/>
                <w:sz w:val="16"/>
                <w:szCs w:val="16"/>
              </w:rPr>
              <w:t>Base-line</w:t>
            </w:r>
          </w:p>
        </w:tc>
        <w:tc>
          <w:tcPr>
            <w:tcW w:w="289"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3C64B7" w:rsidRDefault="00527295" w:rsidP="00033A91">
            <w:pPr>
              <w:spacing w:after="0" w:line="240" w:lineRule="auto"/>
              <w:rPr>
                <w:rFonts w:ascii="Times New Roman" w:eastAsia="Calibri" w:hAnsi="Times New Roman" w:cs="Times New Roman"/>
                <w:b/>
                <w:color w:val="FFFFFF" w:themeColor="background1"/>
                <w:sz w:val="16"/>
                <w:szCs w:val="16"/>
              </w:rPr>
            </w:pPr>
            <w:r w:rsidRPr="003C64B7">
              <w:rPr>
                <w:rFonts w:ascii="Times New Roman" w:hAnsi="Times New Roman"/>
                <w:b/>
                <w:color w:val="FFFFFF" w:themeColor="background1"/>
                <w:sz w:val="16"/>
                <w:szCs w:val="16"/>
              </w:rPr>
              <w:t>Annual Target</w:t>
            </w:r>
          </w:p>
        </w:tc>
        <w:tc>
          <w:tcPr>
            <w:tcW w:w="271"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3C64B7" w:rsidRDefault="00527295" w:rsidP="00033A91">
            <w:pPr>
              <w:spacing w:after="0" w:line="240" w:lineRule="auto"/>
              <w:rPr>
                <w:rFonts w:ascii="Times New Roman" w:eastAsia="Calibri" w:hAnsi="Times New Roman" w:cs="Times New Roman"/>
                <w:b/>
                <w:color w:val="FFFFFF" w:themeColor="background1"/>
                <w:sz w:val="16"/>
                <w:szCs w:val="16"/>
              </w:rPr>
            </w:pPr>
            <w:r w:rsidRPr="003C64B7">
              <w:rPr>
                <w:rFonts w:ascii="Times New Roman" w:hAnsi="Times New Roman"/>
                <w:b/>
                <w:color w:val="FFFFFF" w:themeColor="background1"/>
                <w:sz w:val="16"/>
                <w:szCs w:val="16"/>
              </w:rPr>
              <w:t>Actual Performance</w:t>
            </w:r>
          </w:p>
          <w:p w:rsidR="00527295" w:rsidRPr="003C64B7" w:rsidRDefault="00527295" w:rsidP="00033A91">
            <w:pPr>
              <w:spacing w:after="0" w:line="240" w:lineRule="auto"/>
              <w:rPr>
                <w:rFonts w:ascii="Times New Roman" w:eastAsia="Calibri" w:hAnsi="Times New Roman" w:cs="Times New Roman"/>
                <w:b/>
                <w:color w:val="FFFFFF" w:themeColor="background1"/>
                <w:sz w:val="16"/>
                <w:szCs w:val="16"/>
              </w:rPr>
            </w:pPr>
            <w:r w:rsidRPr="003C64B7">
              <w:rPr>
                <w:rFonts w:ascii="Times New Roman" w:hAnsi="Times New Roman"/>
                <w:b/>
                <w:color w:val="FFFFFF" w:themeColor="background1"/>
                <w:sz w:val="16"/>
                <w:szCs w:val="16"/>
              </w:rPr>
              <w:t>201</w:t>
            </w:r>
            <w:r>
              <w:rPr>
                <w:rFonts w:ascii="Times New Roman" w:hAnsi="Times New Roman"/>
                <w:b/>
                <w:color w:val="FFFFFF" w:themeColor="background1"/>
                <w:sz w:val="16"/>
                <w:szCs w:val="16"/>
              </w:rPr>
              <w:t>1</w:t>
            </w:r>
            <w:r w:rsidRPr="003C64B7">
              <w:rPr>
                <w:rFonts w:ascii="Times New Roman" w:hAnsi="Times New Roman"/>
                <w:b/>
                <w:color w:val="FFFFFF" w:themeColor="background1"/>
                <w:sz w:val="16"/>
                <w:szCs w:val="16"/>
              </w:rPr>
              <w:t>/1</w:t>
            </w:r>
            <w:r>
              <w:rPr>
                <w:rFonts w:ascii="Times New Roman" w:hAnsi="Times New Roman"/>
                <w:b/>
                <w:color w:val="FFFFFF" w:themeColor="background1"/>
                <w:sz w:val="16"/>
                <w:szCs w:val="16"/>
              </w:rPr>
              <w:t>2</w:t>
            </w:r>
          </w:p>
        </w:tc>
        <w:tc>
          <w:tcPr>
            <w:tcW w:w="494"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3C64B7" w:rsidRDefault="00527295" w:rsidP="00033A91">
            <w:pPr>
              <w:spacing w:after="0" w:line="240" w:lineRule="auto"/>
              <w:rPr>
                <w:rFonts w:ascii="Times New Roman" w:eastAsia="Calibri" w:hAnsi="Times New Roman" w:cs="Times New Roman"/>
                <w:b/>
                <w:color w:val="FFFFFF" w:themeColor="background1"/>
                <w:sz w:val="16"/>
                <w:szCs w:val="16"/>
              </w:rPr>
            </w:pPr>
            <w:r w:rsidRPr="003C64B7">
              <w:rPr>
                <w:rFonts w:ascii="Times New Roman" w:hAnsi="Times New Roman"/>
                <w:b/>
                <w:color w:val="FFFFFF" w:themeColor="background1"/>
                <w:sz w:val="16"/>
                <w:szCs w:val="16"/>
              </w:rPr>
              <w:t>Comments</w:t>
            </w:r>
          </w:p>
        </w:tc>
        <w:tc>
          <w:tcPr>
            <w:tcW w:w="284"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3C64B7" w:rsidRDefault="00527295" w:rsidP="00033A91">
            <w:pPr>
              <w:spacing w:after="0" w:line="240" w:lineRule="auto"/>
              <w:rPr>
                <w:rFonts w:ascii="Times New Roman" w:eastAsia="Calibri" w:hAnsi="Times New Roman" w:cs="Times New Roman"/>
                <w:b/>
                <w:color w:val="FFFFFF" w:themeColor="background1"/>
                <w:sz w:val="16"/>
                <w:szCs w:val="16"/>
              </w:rPr>
            </w:pPr>
            <w:r w:rsidRPr="003C64B7">
              <w:rPr>
                <w:rFonts w:ascii="Times New Roman" w:hAnsi="Times New Roman"/>
                <w:b/>
                <w:color w:val="FFFFFF" w:themeColor="background1"/>
                <w:sz w:val="16"/>
                <w:szCs w:val="16"/>
              </w:rPr>
              <w:t>Annual Target 20</w:t>
            </w:r>
            <w:r>
              <w:rPr>
                <w:rFonts w:ascii="Times New Roman" w:hAnsi="Times New Roman"/>
                <w:b/>
                <w:color w:val="FFFFFF" w:themeColor="background1"/>
                <w:sz w:val="16"/>
                <w:szCs w:val="16"/>
              </w:rPr>
              <w:t>10</w:t>
            </w:r>
            <w:r w:rsidRPr="003C64B7">
              <w:rPr>
                <w:rFonts w:ascii="Times New Roman" w:hAnsi="Times New Roman"/>
                <w:b/>
                <w:color w:val="FFFFFF" w:themeColor="background1"/>
                <w:sz w:val="16"/>
                <w:szCs w:val="16"/>
              </w:rPr>
              <w:t>/1</w:t>
            </w:r>
            <w:r>
              <w:rPr>
                <w:rFonts w:ascii="Times New Roman" w:hAnsi="Times New Roman"/>
                <w:b/>
                <w:color w:val="FFFFFF" w:themeColor="background1"/>
                <w:sz w:val="16"/>
                <w:szCs w:val="16"/>
              </w:rPr>
              <w:t>1</w:t>
            </w:r>
          </w:p>
        </w:tc>
        <w:tc>
          <w:tcPr>
            <w:tcW w:w="391"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3C64B7" w:rsidRDefault="00527295" w:rsidP="00033A91">
            <w:pPr>
              <w:spacing w:after="0" w:line="240" w:lineRule="auto"/>
              <w:rPr>
                <w:rFonts w:ascii="Times New Roman" w:eastAsia="Calibri" w:hAnsi="Times New Roman" w:cs="Times New Roman"/>
                <w:b/>
                <w:color w:val="FFFFFF" w:themeColor="background1"/>
                <w:sz w:val="16"/>
                <w:szCs w:val="16"/>
              </w:rPr>
            </w:pPr>
            <w:r w:rsidRPr="003C64B7">
              <w:rPr>
                <w:rFonts w:ascii="Times New Roman" w:hAnsi="Times New Roman"/>
                <w:b/>
                <w:color w:val="FFFFFF" w:themeColor="background1"/>
                <w:sz w:val="16"/>
                <w:szCs w:val="16"/>
              </w:rPr>
              <w:t>Actual Performance 20</w:t>
            </w:r>
            <w:r>
              <w:rPr>
                <w:rFonts w:ascii="Times New Roman" w:hAnsi="Times New Roman"/>
                <w:b/>
                <w:color w:val="FFFFFF" w:themeColor="background1"/>
                <w:sz w:val="16"/>
                <w:szCs w:val="16"/>
              </w:rPr>
              <w:t>10</w:t>
            </w:r>
            <w:r w:rsidRPr="003C64B7">
              <w:rPr>
                <w:rFonts w:ascii="Times New Roman" w:hAnsi="Times New Roman"/>
                <w:b/>
                <w:color w:val="FFFFFF" w:themeColor="background1"/>
                <w:sz w:val="16"/>
                <w:szCs w:val="16"/>
              </w:rPr>
              <w:t>/1</w:t>
            </w:r>
            <w:r>
              <w:rPr>
                <w:rFonts w:ascii="Times New Roman" w:hAnsi="Times New Roman"/>
                <w:b/>
                <w:color w:val="FFFFFF" w:themeColor="background1"/>
                <w:sz w:val="16"/>
                <w:szCs w:val="16"/>
              </w:rPr>
              <w:t>1</w:t>
            </w:r>
          </w:p>
        </w:tc>
        <w:tc>
          <w:tcPr>
            <w:tcW w:w="391"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3C64B7" w:rsidRDefault="00527295" w:rsidP="00033A91">
            <w:pPr>
              <w:jc w:val="center"/>
              <w:rPr>
                <w:rFonts w:ascii="Times New Roman" w:eastAsia="Calibri" w:hAnsi="Times New Roman" w:cs="Times New Roman"/>
                <w:b/>
                <w:color w:val="FFFFFF" w:themeColor="background1"/>
                <w:sz w:val="16"/>
                <w:szCs w:val="16"/>
              </w:rPr>
            </w:pPr>
            <w:r w:rsidRPr="003C64B7">
              <w:rPr>
                <w:rFonts w:ascii="Times New Roman" w:hAnsi="Times New Roman"/>
                <w:b/>
                <w:color w:val="FFFFFF" w:themeColor="background1"/>
                <w:sz w:val="16"/>
                <w:szCs w:val="16"/>
              </w:rPr>
              <w:t>Projected Performance Indicator 201</w:t>
            </w:r>
            <w:r>
              <w:rPr>
                <w:rFonts w:ascii="Times New Roman" w:hAnsi="Times New Roman"/>
                <w:b/>
                <w:color w:val="FFFFFF" w:themeColor="background1"/>
                <w:sz w:val="16"/>
                <w:szCs w:val="16"/>
              </w:rPr>
              <w:t>2</w:t>
            </w:r>
            <w:r w:rsidRPr="003C64B7">
              <w:rPr>
                <w:rFonts w:ascii="Times New Roman" w:hAnsi="Times New Roman"/>
                <w:b/>
                <w:color w:val="FFFFFF" w:themeColor="background1"/>
                <w:sz w:val="16"/>
                <w:szCs w:val="16"/>
              </w:rPr>
              <w:t>/1</w:t>
            </w:r>
            <w:r>
              <w:rPr>
                <w:rFonts w:ascii="Times New Roman" w:hAnsi="Times New Roman"/>
                <w:b/>
                <w:color w:val="FFFFFF" w:themeColor="background1"/>
                <w:sz w:val="16"/>
                <w:szCs w:val="16"/>
              </w:rPr>
              <w:t>3</w:t>
            </w:r>
          </w:p>
        </w:tc>
        <w:tc>
          <w:tcPr>
            <w:tcW w:w="391" w:type="pc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hideMark/>
          </w:tcPr>
          <w:p w:rsidR="00527295" w:rsidRPr="003C64B7" w:rsidRDefault="00527295" w:rsidP="00033A91">
            <w:pPr>
              <w:jc w:val="center"/>
              <w:rPr>
                <w:rFonts w:ascii="Times New Roman" w:eastAsia="Calibri" w:hAnsi="Times New Roman" w:cs="Times New Roman"/>
                <w:b/>
                <w:color w:val="FFFFFF" w:themeColor="background1"/>
                <w:sz w:val="16"/>
                <w:szCs w:val="16"/>
              </w:rPr>
            </w:pPr>
            <w:r w:rsidRPr="003C64B7">
              <w:rPr>
                <w:rFonts w:ascii="Times New Roman" w:hAnsi="Times New Roman"/>
                <w:b/>
                <w:color w:val="FFFFFF" w:themeColor="background1"/>
                <w:sz w:val="16"/>
                <w:szCs w:val="16"/>
              </w:rPr>
              <w:t>Projected Performance Target 201</w:t>
            </w:r>
            <w:r>
              <w:rPr>
                <w:rFonts w:ascii="Times New Roman" w:hAnsi="Times New Roman"/>
                <w:b/>
                <w:color w:val="FFFFFF" w:themeColor="background1"/>
                <w:sz w:val="16"/>
                <w:szCs w:val="16"/>
              </w:rPr>
              <w:t>2</w:t>
            </w:r>
            <w:r w:rsidRPr="003C64B7">
              <w:rPr>
                <w:rFonts w:ascii="Times New Roman" w:hAnsi="Times New Roman"/>
                <w:b/>
                <w:color w:val="FFFFFF" w:themeColor="background1"/>
                <w:sz w:val="16"/>
                <w:szCs w:val="16"/>
              </w:rPr>
              <w:t>/ 1</w:t>
            </w:r>
            <w:r>
              <w:rPr>
                <w:rFonts w:ascii="Times New Roman" w:hAnsi="Times New Roman"/>
                <w:b/>
                <w:color w:val="FFFFFF" w:themeColor="background1"/>
                <w:sz w:val="16"/>
                <w:szCs w:val="16"/>
              </w:rPr>
              <w:t>3</w:t>
            </w:r>
          </w:p>
        </w:tc>
      </w:tr>
      <w:tr w:rsidR="00527295" w:rsidRPr="00A238AF" w:rsidTr="00033A91">
        <w:tc>
          <w:tcPr>
            <w:tcW w:w="401" w:type="pct"/>
            <w:tcBorders>
              <w:top w:val="single" w:sz="4" w:space="0" w:color="000000"/>
              <w:left w:val="single" w:sz="4" w:space="0" w:color="000000"/>
              <w:bottom w:val="single" w:sz="4" w:space="0" w:color="000000"/>
              <w:right w:val="single" w:sz="4" w:space="0" w:color="000000"/>
            </w:tcBorders>
            <w:vAlign w:val="center"/>
            <w:hideMark/>
          </w:tcPr>
          <w:p w:rsidR="00527295" w:rsidRPr="003C64B7" w:rsidRDefault="00527295" w:rsidP="00033A91">
            <w:pPr>
              <w:spacing w:after="0" w:line="240" w:lineRule="auto"/>
              <w:rPr>
                <w:rFonts w:ascii="Times New Roman" w:eastAsia="Calibri" w:hAnsi="Times New Roman" w:cs="Times New Roman"/>
                <w:sz w:val="16"/>
                <w:szCs w:val="16"/>
              </w:rPr>
            </w:pPr>
            <w:r w:rsidRPr="003C64B7">
              <w:rPr>
                <w:rFonts w:ascii="Times New Roman" w:hAnsi="Times New Roman"/>
                <w:sz w:val="16"/>
                <w:szCs w:val="16"/>
              </w:rPr>
              <w:t>Housing</w:t>
            </w:r>
          </w:p>
        </w:tc>
        <w:tc>
          <w:tcPr>
            <w:tcW w:w="515" w:type="pct"/>
            <w:tcBorders>
              <w:top w:val="single" w:sz="4" w:space="0" w:color="000000"/>
              <w:left w:val="single" w:sz="4" w:space="0" w:color="000000"/>
              <w:bottom w:val="single" w:sz="4" w:space="0" w:color="000000"/>
              <w:right w:val="single" w:sz="4" w:space="0" w:color="000000"/>
            </w:tcBorders>
            <w:vAlign w:val="center"/>
            <w:hideMark/>
          </w:tcPr>
          <w:p w:rsidR="00527295" w:rsidRPr="003C64B7" w:rsidRDefault="00527295" w:rsidP="00033A91">
            <w:pPr>
              <w:spacing w:after="0" w:line="240" w:lineRule="auto"/>
              <w:rPr>
                <w:rFonts w:ascii="Times New Roman" w:eastAsia="Calibri" w:hAnsi="Times New Roman" w:cs="Times New Roman"/>
                <w:sz w:val="16"/>
                <w:szCs w:val="16"/>
              </w:rPr>
            </w:pPr>
            <w:r w:rsidRPr="003C64B7">
              <w:rPr>
                <w:rFonts w:ascii="Times New Roman" w:hAnsi="Times New Roman"/>
                <w:sz w:val="16"/>
                <w:szCs w:val="16"/>
              </w:rPr>
              <w:t>L</w:t>
            </w:r>
            <w:r w:rsidR="000F5D0F">
              <w:rPr>
                <w:rFonts w:ascii="Times New Roman" w:hAnsi="Times New Roman"/>
                <w:sz w:val="16"/>
                <w:szCs w:val="16"/>
              </w:rPr>
              <w:t xml:space="preserve">ow cost houses in the Joe Morolong </w:t>
            </w:r>
            <w:r w:rsidRPr="003C64B7">
              <w:rPr>
                <w:rFonts w:ascii="Times New Roman" w:hAnsi="Times New Roman"/>
                <w:sz w:val="16"/>
                <w:szCs w:val="16"/>
              </w:rPr>
              <w:t>Local Municipality</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527295" w:rsidRPr="003C64B7" w:rsidRDefault="00527295" w:rsidP="00033A91">
            <w:pPr>
              <w:spacing w:after="0" w:line="240" w:lineRule="auto"/>
              <w:rPr>
                <w:rFonts w:ascii="Times New Roman" w:eastAsia="Calibri" w:hAnsi="Times New Roman" w:cs="Times New Roman"/>
                <w:sz w:val="16"/>
                <w:szCs w:val="16"/>
              </w:rPr>
            </w:pPr>
            <w:r>
              <w:rPr>
                <w:rFonts w:ascii="Times New Roman" w:hAnsi="Times New Roman"/>
                <w:sz w:val="16"/>
                <w:szCs w:val="16"/>
              </w:rPr>
              <w:t xml:space="preserve">Construction of low </w:t>
            </w:r>
            <w:r w:rsidRPr="003C64B7">
              <w:rPr>
                <w:rFonts w:ascii="Times New Roman" w:hAnsi="Times New Roman"/>
                <w:sz w:val="16"/>
                <w:szCs w:val="16"/>
              </w:rPr>
              <w:t>cost houses</w:t>
            </w:r>
            <w:r>
              <w:rPr>
                <w:rFonts w:ascii="Times New Roman" w:hAnsi="Times New Roman"/>
                <w:sz w:val="16"/>
                <w:szCs w:val="16"/>
              </w:rPr>
              <w:t xml:space="preserve"> at Heuningvlei (100 units), Padstow (154 units) and Klein Eiffel ( 46 units</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527295" w:rsidRPr="003C64B7" w:rsidRDefault="00527295" w:rsidP="00033A91">
            <w:pPr>
              <w:spacing w:after="0" w:line="240" w:lineRule="auto"/>
              <w:rPr>
                <w:rFonts w:ascii="Times New Roman" w:eastAsia="Calibri" w:hAnsi="Times New Roman" w:cs="Times New Roman"/>
                <w:sz w:val="16"/>
                <w:szCs w:val="16"/>
              </w:rPr>
            </w:pPr>
            <w:r w:rsidRPr="003C64B7">
              <w:rPr>
                <w:rFonts w:ascii="Times New Roman" w:hAnsi="Times New Roman"/>
                <w:sz w:val="16"/>
                <w:szCs w:val="16"/>
              </w:rPr>
              <w:t>Number of “happy letters” signed off by households owners</w:t>
            </w:r>
          </w:p>
        </w:tc>
        <w:tc>
          <w:tcPr>
            <w:tcW w:w="355" w:type="pct"/>
            <w:tcBorders>
              <w:top w:val="single" w:sz="4" w:space="0" w:color="000000"/>
              <w:left w:val="single" w:sz="4" w:space="0" w:color="000000"/>
              <w:bottom w:val="single" w:sz="4" w:space="0" w:color="000000"/>
              <w:right w:val="single" w:sz="4" w:space="0" w:color="000000"/>
            </w:tcBorders>
            <w:vAlign w:val="center"/>
            <w:hideMark/>
          </w:tcPr>
          <w:p w:rsidR="00527295" w:rsidRPr="003C64B7" w:rsidRDefault="00527295" w:rsidP="00033A91">
            <w:pPr>
              <w:spacing w:after="0" w:line="240" w:lineRule="auto"/>
              <w:jc w:val="center"/>
              <w:rPr>
                <w:rFonts w:ascii="Times New Roman" w:eastAsia="Calibri" w:hAnsi="Times New Roman" w:cs="Times New Roman"/>
                <w:sz w:val="16"/>
                <w:szCs w:val="16"/>
              </w:rPr>
            </w:pPr>
            <w:r w:rsidRPr="003C64B7">
              <w:rPr>
                <w:rFonts w:ascii="Times New Roman" w:hAnsi="Times New Roman"/>
                <w:sz w:val="16"/>
                <w:szCs w:val="16"/>
              </w:rPr>
              <w:t>1339</w:t>
            </w:r>
          </w:p>
        </w:tc>
        <w:tc>
          <w:tcPr>
            <w:tcW w:w="28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27295" w:rsidRPr="00A238AF" w:rsidRDefault="00527295" w:rsidP="00033A91">
            <w:pPr>
              <w:spacing w:after="0" w:line="240" w:lineRule="auto"/>
              <w:jc w:val="center"/>
              <w:rPr>
                <w:rFonts w:ascii="Times New Roman" w:eastAsia="Calibri" w:hAnsi="Times New Roman" w:cs="Times New Roman"/>
                <w:color w:val="FF0000"/>
                <w:sz w:val="16"/>
                <w:szCs w:val="16"/>
              </w:rPr>
            </w:pPr>
            <w:r w:rsidRPr="00EA66DF">
              <w:rPr>
                <w:rFonts w:ascii="Times New Roman" w:eastAsia="Calibri" w:hAnsi="Times New Roman" w:cs="Times New Roman"/>
                <w:sz w:val="16"/>
                <w:szCs w:val="16"/>
              </w:rPr>
              <w:t>30</w:t>
            </w:r>
            <w:r>
              <w:rPr>
                <w:rFonts w:ascii="Times New Roman" w:eastAsia="Calibri" w:hAnsi="Times New Roman" w:cs="Times New Roman"/>
                <w:sz w:val="16"/>
                <w:szCs w:val="16"/>
              </w:rPr>
              <w:t>0</w:t>
            </w:r>
          </w:p>
        </w:tc>
        <w:tc>
          <w:tcPr>
            <w:tcW w:w="27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527295" w:rsidRPr="00A238AF" w:rsidRDefault="00527295" w:rsidP="00033A91">
            <w:pPr>
              <w:spacing w:after="0" w:line="240" w:lineRule="auto"/>
              <w:jc w:val="center"/>
              <w:rPr>
                <w:rFonts w:ascii="Times New Roman" w:eastAsia="Calibri" w:hAnsi="Times New Roman" w:cs="Times New Roman"/>
                <w:color w:val="FF0000"/>
                <w:sz w:val="16"/>
                <w:szCs w:val="16"/>
              </w:rPr>
            </w:pPr>
            <w:r>
              <w:rPr>
                <w:rFonts w:ascii="Times New Roman" w:eastAsia="Calibri" w:hAnsi="Times New Roman" w:cs="Times New Roman"/>
                <w:sz w:val="16"/>
                <w:szCs w:val="16"/>
              </w:rPr>
              <w:t>225</w:t>
            </w:r>
          </w:p>
        </w:tc>
        <w:tc>
          <w:tcPr>
            <w:tcW w:w="494" w:type="pct"/>
            <w:tcBorders>
              <w:top w:val="single" w:sz="4" w:space="0" w:color="000000"/>
              <w:left w:val="single" w:sz="4" w:space="0" w:color="000000"/>
              <w:bottom w:val="single" w:sz="4" w:space="0" w:color="000000"/>
              <w:right w:val="single" w:sz="4" w:space="0" w:color="000000"/>
            </w:tcBorders>
            <w:vAlign w:val="center"/>
          </w:tcPr>
          <w:p w:rsidR="00527295" w:rsidRPr="006D51EA" w:rsidRDefault="00527295" w:rsidP="00033A91">
            <w:pPr>
              <w:spacing w:after="0" w:line="240" w:lineRule="auto"/>
              <w:rPr>
                <w:rFonts w:ascii="Times New Roman" w:eastAsia="Times New Roman" w:hAnsi="Times New Roman" w:cs="Times New Roman"/>
                <w:b/>
                <w:sz w:val="16"/>
                <w:szCs w:val="16"/>
                <w:u w:val="single"/>
                <w:lang w:val="en-US"/>
              </w:rPr>
            </w:pPr>
            <w:r w:rsidRPr="006D51EA">
              <w:rPr>
                <w:rFonts w:ascii="Times New Roman" w:eastAsia="Times New Roman" w:hAnsi="Times New Roman" w:cs="Times New Roman"/>
                <w:b/>
                <w:sz w:val="16"/>
                <w:szCs w:val="16"/>
                <w:u w:val="single"/>
                <w:lang w:val="en-US"/>
              </w:rPr>
              <w:t>Target partly achieved</w:t>
            </w:r>
          </w:p>
          <w:p w:rsidR="00527295" w:rsidRPr="006D51EA" w:rsidRDefault="00527295" w:rsidP="00527295">
            <w:pPr>
              <w:numPr>
                <w:ilvl w:val="0"/>
                <w:numId w:val="7"/>
              </w:numPr>
              <w:spacing w:after="0" w:line="240" w:lineRule="auto"/>
              <w:rPr>
                <w:rFonts w:ascii="Times New Roman" w:eastAsia="Times New Roman" w:hAnsi="Times New Roman"/>
                <w:sz w:val="16"/>
                <w:szCs w:val="16"/>
                <w:lang w:val="en-US"/>
              </w:rPr>
            </w:pPr>
            <w:r w:rsidRPr="006D51EA">
              <w:rPr>
                <w:rFonts w:ascii="Times New Roman" w:eastAsia="Times New Roman" w:hAnsi="Times New Roman"/>
                <w:sz w:val="16"/>
                <w:szCs w:val="16"/>
                <w:lang w:val="en-US"/>
              </w:rPr>
              <w:t>Slow progress on site due to construction water and material availability.</w:t>
            </w:r>
          </w:p>
          <w:p w:rsidR="00527295" w:rsidRDefault="00527295" w:rsidP="00527295">
            <w:pPr>
              <w:numPr>
                <w:ilvl w:val="0"/>
                <w:numId w:val="7"/>
              </w:numPr>
              <w:spacing w:after="0" w:line="240" w:lineRule="auto"/>
              <w:rPr>
                <w:rFonts w:ascii="Times New Roman" w:eastAsia="Times New Roman" w:hAnsi="Times New Roman"/>
                <w:sz w:val="16"/>
                <w:szCs w:val="16"/>
                <w:lang w:val="en-US"/>
              </w:rPr>
            </w:pPr>
            <w:r w:rsidRPr="006D51EA">
              <w:rPr>
                <w:rFonts w:ascii="Times New Roman" w:eastAsia="Times New Roman" w:hAnsi="Times New Roman"/>
                <w:sz w:val="16"/>
                <w:szCs w:val="16"/>
                <w:lang w:val="en-US"/>
              </w:rPr>
              <w:t xml:space="preserve"> Only </w:t>
            </w:r>
            <w:r>
              <w:rPr>
                <w:rFonts w:ascii="Times New Roman" w:eastAsia="Times New Roman" w:hAnsi="Times New Roman"/>
                <w:sz w:val="16"/>
                <w:szCs w:val="16"/>
                <w:lang w:val="en-US"/>
              </w:rPr>
              <w:t xml:space="preserve">131 units for </w:t>
            </w:r>
            <w:proofErr w:type="spellStart"/>
            <w:r>
              <w:rPr>
                <w:rFonts w:ascii="Times New Roman" w:eastAsia="Times New Roman" w:hAnsi="Times New Roman"/>
                <w:sz w:val="16"/>
                <w:szCs w:val="16"/>
                <w:lang w:val="en-US"/>
              </w:rPr>
              <w:t>Padstow</w:t>
            </w:r>
            <w:proofErr w:type="spellEnd"/>
            <w:proofErr w:type="gramStart"/>
            <w:r>
              <w:rPr>
                <w:rFonts w:ascii="Times New Roman" w:eastAsia="Times New Roman" w:hAnsi="Times New Roman"/>
                <w:sz w:val="16"/>
                <w:szCs w:val="16"/>
                <w:lang w:val="en-US"/>
              </w:rPr>
              <w:t>,  34</w:t>
            </w:r>
            <w:proofErr w:type="gramEnd"/>
            <w:r w:rsidRPr="006D51EA">
              <w:rPr>
                <w:rFonts w:ascii="Times New Roman" w:eastAsia="Times New Roman" w:hAnsi="Times New Roman"/>
                <w:sz w:val="16"/>
                <w:szCs w:val="16"/>
                <w:lang w:val="en-US"/>
              </w:rPr>
              <w:t xml:space="preserve"> units</w:t>
            </w:r>
            <w:r>
              <w:rPr>
                <w:rFonts w:ascii="Times New Roman" w:eastAsia="Times New Roman" w:hAnsi="Times New Roman"/>
                <w:sz w:val="16"/>
                <w:szCs w:val="16"/>
                <w:lang w:val="en-US"/>
              </w:rPr>
              <w:t xml:space="preserve"> for Heuningvlei and 46 for Klein Eiffel were completed.</w:t>
            </w:r>
          </w:p>
          <w:p w:rsidR="00527295" w:rsidRPr="00A238AF" w:rsidRDefault="00527295" w:rsidP="00527295">
            <w:pPr>
              <w:numPr>
                <w:ilvl w:val="0"/>
                <w:numId w:val="7"/>
              </w:numPr>
              <w:spacing w:after="0" w:line="240" w:lineRule="auto"/>
              <w:rPr>
                <w:rFonts w:ascii="Times New Roman" w:eastAsia="Calibri" w:hAnsi="Times New Roman" w:cs="Times New Roman"/>
                <w:color w:val="FF0000"/>
                <w:sz w:val="16"/>
                <w:szCs w:val="16"/>
              </w:rPr>
            </w:pPr>
            <w:r w:rsidRPr="006D51EA">
              <w:rPr>
                <w:rFonts w:ascii="Times New Roman" w:eastAsia="Times New Roman" w:hAnsi="Times New Roman"/>
                <w:sz w:val="16"/>
                <w:szCs w:val="16"/>
                <w:lang w:val="en-US"/>
              </w:rPr>
              <w:t xml:space="preserve"> the disaster </w:t>
            </w:r>
            <w:proofErr w:type="spellStart"/>
            <w:r w:rsidRPr="006D51EA">
              <w:rPr>
                <w:rFonts w:ascii="Times New Roman" w:eastAsia="Times New Roman" w:hAnsi="Times New Roman"/>
                <w:sz w:val="16"/>
                <w:szCs w:val="16"/>
                <w:lang w:val="en-US"/>
              </w:rPr>
              <w:t>programme</w:t>
            </w:r>
            <w:proofErr w:type="spellEnd"/>
            <w:r w:rsidRPr="006D51EA">
              <w:rPr>
                <w:rFonts w:ascii="Times New Roman" w:eastAsia="Times New Roman" w:hAnsi="Times New Roman"/>
                <w:sz w:val="16"/>
                <w:szCs w:val="16"/>
                <w:lang w:val="en-US"/>
              </w:rPr>
              <w:t xml:space="preserve"> </w:t>
            </w:r>
            <w:r>
              <w:rPr>
                <w:rFonts w:ascii="Times New Roman" w:eastAsia="Times New Roman" w:hAnsi="Times New Roman"/>
                <w:sz w:val="16"/>
                <w:szCs w:val="16"/>
                <w:lang w:val="en-US"/>
              </w:rPr>
              <w:t xml:space="preserve">completed </w:t>
            </w:r>
            <w:proofErr w:type="spellStart"/>
            <w:r>
              <w:rPr>
                <w:rFonts w:ascii="Times New Roman" w:eastAsia="Times New Roman" w:hAnsi="Times New Roman"/>
                <w:sz w:val="16"/>
                <w:szCs w:val="16"/>
                <w:lang w:val="en-US"/>
              </w:rPr>
              <w:t>Dikhing</w:t>
            </w:r>
            <w:proofErr w:type="spellEnd"/>
            <w:r w:rsidRPr="006D51EA">
              <w:rPr>
                <w:rFonts w:ascii="Times New Roman" w:eastAsia="Times New Roman" w:hAnsi="Times New Roman"/>
                <w:sz w:val="16"/>
                <w:szCs w:val="16"/>
                <w:lang w:val="en-US"/>
              </w:rPr>
              <w:t xml:space="preserve"> (</w:t>
            </w:r>
            <w:r>
              <w:rPr>
                <w:rFonts w:ascii="Times New Roman" w:eastAsia="Times New Roman" w:hAnsi="Times New Roman"/>
                <w:sz w:val="16"/>
                <w:szCs w:val="16"/>
                <w:lang w:val="en-US"/>
              </w:rPr>
              <w:t>9</w:t>
            </w:r>
            <w:r w:rsidRPr="006D51EA">
              <w:rPr>
                <w:rFonts w:ascii="Times New Roman" w:eastAsia="Times New Roman" w:hAnsi="Times New Roman"/>
                <w:sz w:val="16"/>
                <w:szCs w:val="16"/>
                <w:lang w:val="en-US"/>
              </w:rPr>
              <w:t xml:space="preserve"> units)</w:t>
            </w:r>
            <w:r>
              <w:rPr>
                <w:rFonts w:ascii="Times New Roman" w:eastAsia="Times New Roman" w:hAnsi="Times New Roman"/>
                <w:sz w:val="16"/>
                <w:szCs w:val="16"/>
                <w:lang w:val="en-US"/>
              </w:rPr>
              <w:t xml:space="preserve">, </w:t>
            </w:r>
            <w:proofErr w:type="spellStart"/>
            <w:r>
              <w:rPr>
                <w:rFonts w:ascii="Times New Roman" w:eastAsia="Times New Roman" w:hAnsi="Times New Roman"/>
                <w:sz w:val="16"/>
                <w:szCs w:val="16"/>
                <w:lang w:val="en-US"/>
              </w:rPr>
              <w:t>Ganghaai</w:t>
            </w:r>
            <w:proofErr w:type="spellEnd"/>
            <w:r>
              <w:rPr>
                <w:rFonts w:ascii="Times New Roman" w:eastAsia="Times New Roman" w:hAnsi="Times New Roman"/>
                <w:sz w:val="16"/>
                <w:szCs w:val="16"/>
                <w:lang w:val="en-US"/>
              </w:rPr>
              <w:t xml:space="preserve"> (2 units)</w:t>
            </w:r>
            <w:r w:rsidRPr="006D51EA">
              <w:rPr>
                <w:rFonts w:ascii="Times New Roman" w:eastAsia="Times New Roman" w:hAnsi="Times New Roman"/>
                <w:sz w:val="16"/>
                <w:szCs w:val="16"/>
                <w:lang w:val="en-US"/>
              </w:rPr>
              <w:t xml:space="preserve"> </w:t>
            </w:r>
            <w:r>
              <w:rPr>
                <w:rFonts w:ascii="Times New Roman" w:eastAsia="Times New Roman" w:hAnsi="Times New Roman"/>
                <w:sz w:val="16"/>
                <w:szCs w:val="16"/>
                <w:lang w:val="en-US"/>
              </w:rPr>
              <w:t xml:space="preserve">Washington, Churchill and Klein </w:t>
            </w:r>
            <w:proofErr w:type="spellStart"/>
            <w:r>
              <w:rPr>
                <w:rFonts w:ascii="Times New Roman" w:eastAsia="Times New Roman" w:hAnsi="Times New Roman"/>
                <w:sz w:val="16"/>
                <w:szCs w:val="16"/>
                <w:lang w:val="en-US"/>
              </w:rPr>
              <w:t>Neira</w:t>
            </w:r>
            <w:proofErr w:type="spellEnd"/>
            <w:r>
              <w:rPr>
                <w:rFonts w:ascii="Times New Roman" w:eastAsia="Times New Roman" w:hAnsi="Times New Roman"/>
                <w:sz w:val="16"/>
                <w:szCs w:val="16"/>
                <w:lang w:val="en-US"/>
              </w:rPr>
              <w:t xml:space="preserve"> </w:t>
            </w:r>
            <w:r w:rsidRPr="006D51EA">
              <w:rPr>
                <w:rFonts w:ascii="Times New Roman" w:eastAsia="Times New Roman" w:hAnsi="Times New Roman"/>
                <w:sz w:val="16"/>
                <w:szCs w:val="16"/>
                <w:lang w:val="en-US"/>
              </w:rPr>
              <w:t>and Eiffel (</w:t>
            </w:r>
            <w:r>
              <w:rPr>
                <w:rFonts w:ascii="Times New Roman" w:eastAsia="Times New Roman" w:hAnsi="Times New Roman"/>
                <w:sz w:val="16"/>
                <w:szCs w:val="16"/>
                <w:lang w:val="en-US"/>
              </w:rPr>
              <w:t>3</w:t>
            </w:r>
            <w:r w:rsidRPr="006D51EA">
              <w:rPr>
                <w:rFonts w:ascii="Times New Roman" w:eastAsia="Times New Roman" w:hAnsi="Times New Roman"/>
                <w:sz w:val="16"/>
                <w:szCs w:val="16"/>
                <w:lang w:val="en-US"/>
              </w:rPr>
              <w:t xml:space="preserve"> units) </w:t>
            </w:r>
          </w:p>
        </w:tc>
        <w:tc>
          <w:tcPr>
            <w:tcW w:w="28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527295" w:rsidRPr="005F44F8" w:rsidRDefault="00527295" w:rsidP="00033A91">
            <w:pPr>
              <w:spacing w:after="0" w:line="240" w:lineRule="auto"/>
              <w:jc w:val="center"/>
              <w:rPr>
                <w:rFonts w:ascii="Times New Roman" w:eastAsia="Calibri" w:hAnsi="Times New Roman" w:cs="Times New Roman"/>
                <w:sz w:val="16"/>
                <w:szCs w:val="16"/>
              </w:rPr>
            </w:pPr>
            <w:r w:rsidRPr="005F44F8">
              <w:rPr>
                <w:rFonts w:ascii="Times New Roman" w:hAnsi="Times New Roman"/>
                <w:sz w:val="16"/>
                <w:szCs w:val="16"/>
              </w:rPr>
              <w:t>New objective</w:t>
            </w:r>
          </w:p>
        </w:tc>
        <w:tc>
          <w:tcPr>
            <w:tcW w:w="39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527295" w:rsidRPr="005F44F8" w:rsidRDefault="00527295" w:rsidP="00033A91">
            <w:pPr>
              <w:spacing w:after="0" w:line="240" w:lineRule="auto"/>
              <w:jc w:val="center"/>
              <w:rPr>
                <w:rFonts w:ascii="Times New Roman" w:eastAsia="Calibri" w:hAnsi="Times New Roman" w:cs="Times New Roman"/>
                <w:sz w:val="16"/>
                <w:szCs w:val="16"/>
              </w:rPr>
            </w:pPr>
            <w:r w:rsidRPr="005F44F8">
              <w:rPr>
                <w:rFonts w:ascii="Times New Roman" w:hAnsi="Times New Roman"/>
                <w:sz w:val="16"/>
                <w:szCs w:val="16"/>
              </w:rPr>
              <w:t>Not applicable</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527295" w:rsidRPr="00A238AF" w:rsidRDefault="00527295" w:rsidP="00033A91">
            <w:pPr>
              <w:spacing w:after="0" w:line="240" w:lineRule="auto"/>
              <w:jc w:val="center"/>
              <w:rPr>
                <w:rFonts w:ascii="Times New Roman" w:eastAsia="Calibri" w:hAnsi="Times New Roman" w:cs="Times New Roman"/>
                <w:color w:val="FF0000"/>
                <w:sz w:val="16"/>
                <w:szCs w:val="16"/>
              </w:rPr>
            </w:pPr>
            <w:r>
              <w:rPr>
                <w:rFonts w:ascii="Times New Roman" w:hAnsi="Times New Roman"/>
                <w:sz w:val="16"/>
                <w:szCs w:val="16"/>
              </w:rPr>
              <w:t xml:space="preserve">Complete the construction of low </w:t>
            </w:r>
            <w:r w:rsidRPr="003C64B7">
              <w:rPr>
                <w:rFonts w:ascii="Times New Roman" w:hAnsi="Times New Roman"/>
                <w:sz w:val="16"/>
                <w:szCs w:val="16"/>
              </w:rPr>
              <w:t>cost houses</w:t>
            </w:r>
            <w:r>
              <w:rPr>
                <w:rFonts w:ascii="Times New Roman" w:hAnsi="Times New Roman"/>
                <w:sz w:val="16"/>
                <w:szCs w:val="16"/>
              </w:rPr>
              <w:t xml:space="preserve"> at Heuningvlei (</w:t>
            </w:r>
            <w:r w:rsidRPr="008C06FB">
              <w:rPr>
                <w:rFonts w:ascii="Times New Roman" w:hAnsi="Times New Roman"/>
                <w:sz w:val="16"/>
                <w:szCs w:val="16"/>
              </w:rPr>
              <w:t>116</w:t>
            </w:r>
            <w:r>
              <w:rPr>
                <w:rFonts w:ascii="Times New Roman" w:hAnsi="Times New Roman"/>
                <w:sz w:val="16"/>
                <w:szCs w:val="16"/>
              </w:rPr>
              <w:t xml:space="preserve"> units), Padstow (</w:t>
            </w:r>
            <w:r w:rsidRPr="008C06FB">
              <w:rPr>
                <w:rFonts w:ascii="Times New Roman" w:hAnsi="Times New Roman"/>
                <w:sz w:val="16"/>
                <w:szCs w:val="16"/>
              </w:rPr>
              <w:t>79</w:t>
            </w:r>
            <w:r>
              <w:rPr>
                <w:rFonts w:ascii="Times New Roman" w:hAnsi="Times New Roman"/>
                <w:sz w:val="16"/>
                <w:szCs w:val="16"/>
              </w:rPr>
              <w:t xml:space="preserve"> units) , construct 180 emergency houses and 3 special programme houses at </w:t>
            </w:r>
            <w:proofErr w:type="spellStart"/>
            <w:r>
              <w:rPr>
                <w:rFonts w:ascii="Times New Roman" w:hAnsi="Times New Roman"/>
                <w:sz w:val="16"/>
                <w:szCs w:val="16"/>
              </w:rPr>
              <w:t>Logaganeng</w:t>
            </w:r>
            <w:proofErr w:type="spellEnd"/>
            <w:r>
              <w:rPr>
                <w:rFonts w:ascii="Times New Roman" w:hAnsi="Times New Roman"/>
                <w:sz w:val="16"/>
                <w:szCs w:val="16"/>
              </w:rPr>
              <w:t xml:space="preserve">, </w:t>
            </w:r>
            <w:proofErr w:type="spellStart"/>
            <w:r>
              <w:rPr>
                <w:rFonts w:ascii="Times New Roman" w:hAnsi="Times New Roman"/>
                <w:sz w:val="16"/>
                <w:szCs w:val="16"/>
              </w:rPr>
              <w:t>Deurham</w:t>
            </w:r>
            <w:proofErr w:type="spellEnd"/>
            <w:r>
              <w:rPr>
                <w:rFonts w:ascii="Times New Roman" w:hAnsi="Times New Roman"/>
                <w:sz w:val="16"/>
                <w:szCs w:val="16"/>
              </w:rPr>
              <w:t xml:space="preserve"> and </w:t>
            </w:r>
            <w:proofErr w:type="spellStart"/>
            <w:r>
              <w:rPr>
                <w:rFonts w:ascii="Times New Roman" w:hAnsi="Times New Roman"/>
                <w:sz w:val="16"/>
                <w:szCs w:val="16"/>
              </w:rPr>
              <w:t>Damrose</w:t>
            </w:r>
            <w:proofErr w:type="spellEnd"/>
          </w:p>
        </w:tc>
        <w:tc>
          <w:tcPr>
            <w:tcW w:w="391" w:type="pct"/>
            <w:tcBorders>
              <w:top w:val="single" w:sz="4" w:space="0" w:color="000000"/>
              <w:left w:val="single" w:sz="4" w:space="0" w:color="000000"/>
              <w:bottom w:val="single" w:sz="4" w:space="0" w:color="000000"/>
              <w:right w:val="single" w:sz="4" w:space="0" w:color="000000"/>
            </w:tcBorders>
            <w:vAlign w:val="center"/>
          </w:tcPr>
          <w:p w:rsidR="00527295" w:rsidRPr="00A238AF" w:rsidRDefault="00527295" w:rsidP="00033A91">
            <w:pPr>
              <w:spacing w:after="0" w:line="240" w:lineRule="auto"/>
              <w:jc w:val="center"/>
              <w:rPr>
                <w:rFonts w:ascii="Times New Roman" w:eastAsia="Calibri" w:hAnsi="Times New Roman" w:cs="Times New Roman"/>
                <w:color w:val="FF0000"/>
                <w:sz w:val="16"/>
                <w:szCs w:val="16"/>
              </w:rPr>
            </w:pPr>
            <w:r w:rsidRPr="005F44F8">
              <w:rPr>
                <w:rFonts w:ascii="Times New Roman" w:eastAsia="Calibri" w:hAnsi="Times New Roman" w:cs="Times New Roman"/>
                <w:sz w:val="16"/>
                <w:szCs w:val="16"/>
              </w:rPr>
              <w:t>3</w:t>
            </w:r>
            <w:r>
              <w:rPr>
                <w:rFonts w:ascii="Times New Roman" w:eastAsia="Calibri" w:hAnsi="Times New Roman" w:cs="Times New Roman"/>
                <w:sz w:val="16"/>
                <w:szCs w:val="16"/>
              </w:rPr>
              <w:t>78</w:t>
            </w:r>
          </w:p>
        </w:tc>
      </w:tr>
    </w:tbl>
    <w:p w:rsidR="00527295" w:rsidRPr="00A238AF" w:rsidRDefault="00527295" w:rsidP="00527295">
      <w:pPr>
        <w:rPr>
          <w:rFonts w:ascii="Times New Roman" w:eastAsia="Calibri" w:hAnsi="Times New Roman" w:cs="Times New Roman"/>
          <w:color w:val="FF0000"/>
        </w:rPr>
      </w:pPr>
    </w:p>
    <w:p w:rsidR="00527295" w:rsidRPr="00A238AF" w:rsidRDefault="00527295" w:rsidP="00527295">
      <w:pPr>
        <w:rPr>
          <w:rFonts w:ascii="Times New Roman" w:eastAsia="Calibri" w:hAnsi="Times New Roman" w:cs="Times New Roman"/>
          <w:color w:val="FF0000"/>
        </w:rPr>
      </w:pPr>
    </w:p>
    <w:p w:rsidR="00527295" w:rsidRPr="00A238AF" w:rsidRDefault="00527295" w:rsidP="00527295">
      <w:pPr>
        <w:rPr>
          <w:rFonts w:ascii="Times New Roman" w:eastAsia="Calibri" w:hAnsi="Times New Roman" w:cs="Times New Roman"/>
          <w:color w:val="FF0000"/>
        </w:rPr>
      </w:pPr>
    </w:p>
    <w:p w:rsidR="00527295" w:rsidRPr="00A238AF" w:rsidRDefault="00527295" w:rsidP="00527295">
      <w:pPr>
        <w:rPr>
          <w:rFonts w:ascii="Times New Roman" w:eastAsia="Calibri" w:hAnsi="Times New Roman" w:cs="Times New Roman"/>
          <w:color w:val="FF0000"/>
        </w:rPr>
      </w:pPr>
    </w:p>
    <w:p w:rsidR="00527295" w:rsidRPr="00A238AF" w:rsidRDefault="00527295" w:rsidP="00527295">
      <w:pPr>
        <w:rPr>
          <w:rFonts w:ascii="Times New Roman" w:eastAsia="Calibri" w:hAnsi="Times New Roman" w:cs="Times New Roman"/>
          <w:color w:val="FF0000"/>
        </w:rPr>
      </w:pPr>
    </w:p>
    <w:p w:rsidR="00E7701A" w:rsidRDefault="00E7701A" w:rsidP="00EF1F27">
      <w:pPr>
        <w:pStyle w:val="Default"/>
        <w:rPr>
          <w:b/>
          <w:bCs/>
          <w:sz w:val="48"/>
          <w:szCs w:val="48"/>
        </w:rPr>
      </w:pPr>
    </w:p>
    <w:p w:rsidR="00EF1F27" w:rsidRDefault="00EF1F27" w:rsidP="00EF1F27">
      <w:pPr>
        <w:pStyle w:val="Default"/>
        <w:rPr>
          <w:b/>
          <w:bCs/>
          <w:sz w:val="48"/>
          <w:szCs w:val="48"/>
        </w:rPr>
      </w:pPr>
    </w:p>
    <w:p w:rsidR="00EF1F27" w:rsidRDefault="00EF1F27" w:rsidP="00EF1F27">
      <w:pPr>
        <w:pStyle w:val="Default"/>
      </w:pPr>
    </w:p>
    <w:p w:rsidR="00335012" w:rsidRDefault="00335012" w:rsidP="00335012">
      <w:pPr>
        <w:pStyle w:val="Default"/>
        <w:rPr>
          <w:sz w:val="48"/>
          <w:szCs w:val="48"/>
        </w:rPr>
      </w:pPr>
      <w:r>
        <w:t xml:space="preserve"> </w:t>
      </w:r>
      <w:r>
        <w:rPr>
          <w:b/>
          <w:bCs/>
          <w:sz w:val="48"/>
          <w:szCs w:val="48"/>
        </w:rPr>
        <w:t xml:space="preserve">Part C: Intervention to Improve Municipal Performance </w:t>
      </w:r>
    </w:p>
    <w:p w:rsidR="00335012" w:rsidRDefault="00335012" w:rsidP="00335012">
      <w:pPr>
        <w:pStyle w:val="Default"/>
        <w:rPr>
          <w:sz w:val="20"/>
          <w:szCs w:val="20"/>
        </w:rPr>
      </w:pPr>
      <w:r>
        <w:rPr>
          <w:sz w:val="20"/>
          <w:szCs w:val="20"/>
        </w:rPr>
        <w:t xml:space="preserve">The Municipality has been awarded the </w:t>
      </w:r>
      <w:proofErr w:type="spellStart"/>
      <w:r>
        <w:rPr>
          <w:sz w:val="20"/>
          <w:szCs w:val="20"/>
        </w:rPr>
        <w:t>Vuna</w:t>
      </w:r>
      <w:proofErr w:type="spellEnd"/>
      <w:r>
        <w:rPr>
          <w:sz w:val="20"/>
          <w:szCs w:val="20"/>
        </w:rPr>
        <w:t xml:space="preserve"> Awards in 2008 for the most improved Municipality in the Northern Cape; reflecting its determination to build a winning Municipality and community, in spite of severe challenges. </w:t>
      </w:r>
    </w:p>
    <w:p w:rsidR="00335012" w:rsidRDefault="00335012" w:rsidP="00335012">
      <w:pPr>
        <w:pStyle w:val="Default"/>
        <w:rPr>
          <w:sz w:val="20"/>
          <w:szCs w:val="20"/>
        </w:rPr>
      </w:pPr>
      <w:r>
        <w:rPr>
          <w:sz w:val="20"/>
          <w:szCs w:val="20"/>
        </w:rPr>
        <w:t xml:space="preserve">All posts for section 57 managers are currently filled, and the municipality has expanded its staff establishment and personnel corps from 38 in 2007 to over a hundred. </w:t>
      </w:r>
    </w:p>
    <w:p w:rsidR="00335012" w:rsidRDefault="00335012" w:rsidP="00335012">
      <w:pPr>
        <w:pStyle w:val="Default"/>
        <w:rPr>
          <w:sz w:val="20"/>
          <w:szCs w:val="20"/>
        </w:rPr>
      </w:pPr>
      <w:r>
        <w:rPr>
          <w:sz w:val="20"/>
          <w:szCs w:val="20"/>
        </w:rPr>
        <w:t xml:space="preserve">The area has 164 villages, 20 647 households, 168 schools, 3 police stations, 23 clinics and 2 community health </w:t>
      </w:r>
      <w:proofErr w:type="spellStart"/>
      <w:r>
        <w:rPr>
          <w:sz w:val="20"/>
          <w:szCs w:val="20"/>
        </w:rPr>
        <w:t>centers</w:t>
      </w:r>
      <w:proofErr w:type="spellEnd"/>
      <w:r>
        <w:rPr>
          <w:sz w:val="20"/>
          <w:szCs w:val="20"/>
        </w:rPr>
        <w:t xml:space="preserve">. </w:t>
      </w:r>
    </w:p>
    <w:p w:rsidR="00335012" w:rsidRDefault="00335012" w:rsidP="00335012">
      <w:pPr>
        <w:pStyle w:val="Default"/>
        <w:rPr>
          <w:sz w:val="20"/>
          <w:szCs w:val="20"/>
        </w:rPr>
      </w:pPr>
      <w:r>
        <w:rPr>
          <w:sz w:val="20"/>
          <w:szCs w:val="20"/>
        </w:rPr>
        <w:t xml:space="preserve">The area of Heuningvlei is an especially promising investment destination. Located 75km from the </w:t>
      </w:r>
      <w:proofErr w:type="spellStart"/>
      <w:r>
        <w:rPr>
          <w:sz w:val="20"/>
          <w:szCs w:val="20"/>
        </w:rPr>
        <w:t>McCarthy‟s</w:t>
      </w:r>
      <w:proofErr w:type="spellEnd"/>
      <w:r>
        <w:rPr>
          <w:sz w:val="20"/>
          <w:szCs w:val="20"/>
        </w:rPr>
        <w:t xml:space="preserve"> Rest border post, which is used by many South Africans to visit the Gemsbok National Park in Botswana, Heuningvlei offers points of interest such as the Heuningvlei Caves, identified in local mythology as „the Caves of the Gods‟, the Salt Lake Pan, and a cultural heritage which can be further explored and celebrated. The area offers potential for game farming and ecotourism, due to its location in an area next to several major game reserves, including </w:t>
      </w:r>
      <w:proofErr w:type="spellStart"/>
      <w:r>
        <w:rPr>
          <w:sz w:val="20"/>
          <w:szCs w:val="20"/>
        </w:rPr>
        <w:t>Tswalu</w:t>
      </w:r>
      <w:proofErr w:type="spellEnd"/>
      <w:r>
        <w:rPr>
          <w:sz w:val="20"/>
          <w:szCs w:val="20"/>
        </w:rPr>
        <w:t xml:space="preserve"> Game Reserve, </w:t>
      </w:r>
      <w:proofErr w:type="spellStart"/>
      <w:r>
        <w:rPr>
          <w:sz w:val="20"/>
          <w:szCs w:val="20"/>
        </w:rPr>
        <w:t>Tswane</w:t>
      </w:r>
      <w:proofErr w:type="spellEnd"/>
      <w:r>
        <w:rPr>
          <w:sz w:val="20"/>
          <w:szCs w:val="20"/>
        </w:rPr>
        <w:t xml:space="preserve"> Game Reserve and </w:t>
      </w:r>
      <w:proofErr w:type="spellStart"/>
      <w:r>
        <w:rPr>
          <w:sz w:val="20"/>
          <w:szCs w:val="20"/>
        </w:rPr>
        <w:t>Molopo</w:t>
      </w:r>
      <w:proofErr w:type="spellEnd"/>
      <w:r>
        <w:rPr>
          <w:sz w:val="20"/>
          <w:szCs w:val="20"/>
        </w:rPr>
        <w:t xml:space="preserve"> Game Reserve in the North West. </w:t>
      </w:r>
    </w:p>
    <w:p w:rsidR="00335012" w:rsidRDefault="00335012" w:rsidP="00335012">
      <w:pPr>
        <w:pStyle w:val="Default"/>
        <w:rPr>
          <w:sz w:val="20"/>
          <w:szCs w:val="20"/>
        </w:rPr>
      </w:pPr>
      <w:r>
        <w:rPr>
          <w:sz w:val="20"/>
          <w:szCs w:val="20"/>
        </w:rPr>
        <w:t xml:space="preserve">Mining is concentrated to the south-eastern corner of the DMA and contributes the most to the economic base of the area. The mining activities in the area gave birth to the establishment of Black Rock, Hotazel and </w:t>
      </w:r>
      <w:proofErr w:type="spellStart"/>
      <w:r>
        <w:rPr>
          <w:sz w:val="20"/>
          <w:szCs w:val="20"/>
        </w:rPr>
        <w:t>Mamatwan</w:t>
      </w:r>
      <w:proofErr w:type="spellEnd"/>
      <w:r>
        <w:rPr>
          <w:sz w:val="20"/>
          <w:szCs w:val="20"/>
        </w:rPr>
        <w:t>. Mining is practiced using both open cast (</w:t>
      </w:r>
      <w:proofErr w:type="spellStart"/>
      <w:r>
        <w:rPr>
          <w:sz w:val="20"/>
          <w:szCs w:val="20"/>
        </w:rPr>
        <w:t>Mamatwan</w:t>
      </w:r>
      <w:proofErr w:type="spellEnd"/>
      <w:r>
        <w:rPr>
          <w:sz w:val="20"/>
          <w:szCs w:val="20"/>
        </w:rPr>
        <w:t>) and underground (</w:t>
      </w:r>
      <w:proofErr w:type="spellStart"/>
      <w:r>
        <w:rPr>
          <w:sz w:val="20"/>
          <w:szCs w:val="20"/>
        </w:rPr>
        <w:t>Wessels</w:t>
      </w:r>
      <w:proofErr w:type="spellEnd"/>
      <w:r>
        <w:rPr>
          <w:sz w:val="20"/>
          <w:szCs w:val="20"/>
        </w:rPr>
        <w:t xml:space="preserve"> and Black Rock) methods. The whole area between Black Rock, Hotazel, </w:t>
      </w:r>
      <w:proofErr w:type="spellStart"/>
      <w:r>
        <w:rPr>
          <w:sz w:val="20"/>
          <w:szCs w:val="20"/>
        </w:rPr>
        <w:t>Mamatwan</w:t>
      </w:r>
      <w:proofErr w:type="spellEnd"/>
      <w:r>
        <w:rPr>
          <w:sz w:val="20"/>
          <w:szCs w:val="20"/>
        </w:rPr>
        <w:t xml:space="preserve"> and </w:t>
      </w:r>
      <w:proofErr w:type="spellStart"/>
      <w:r>
        <w:rPr>
          <w:sz w:val="20"/>
          <w:szCs w:val="20"/>
        </w:rPr>
        <w:t>Middelplaats</w:t>
      </w:r>
      <w:proofErr w:type="spellEnd"/>
      <w:r>
        <w:rPr>
          <w:sz w:val="20"/>
          <w:szCs w:val="20"/>
        </w:rPr>
        <w:t xml:space="preserve"> can be considered a mining area. </w:t>
      </w:r>
    </w:p>
    <w:p w:rsidR="00335012" w:rsidRDefault="00335012" w:rsidP="00335012">
      <w:pPr>
        <w:pStyle w:val="Default"/>
        <w:rPr>
          <w:sz w:val="20"/>
          <w:szCs w:val="20"/>
        </w:rPr>
      </w:pPr>
      <w:r>
        <w:rPr>
          <w:sz w:val="20"/>
          <w:szCs w:val="20"/>
        </w:rPr>
        <w:t xml:space="preserve">The DMA is characterised by large commercial farming units utilized for extensive cattle, sheep, and goat farming and, to a lesser extent, game farming. Farming units vary in size between approximately 6 000ha in the dryer western half and 2000ha in the east and along the riverbanks. Some farming also occurs on yet unaffected areas between mines. </w:t>
      </w:r>
    </w:p>
    <w:p w:rsidR="00BE7B37" w:rsidRPr="00BE7B37" w:rsidRDefault="00335012" w:rsidP="00BE7B37">
      <w:pPr>
        <w:rPr>
          <w:b/>
          <w:bCs/>
          <w:sz w:val="36"/>
          <w:szCs w:val="36"/>
        </w:rPr>
      </w:pPr>
      <w:r>
        <w:rPr>
          <w:b/>
          <w:bCs/>
          <w:sz w:val="36"/>
          <w:szCs w:val="36"/>
        </w:rPr>
        <w:t>C.1 Service Delivery Challenges</w:t>
      </w:r>
      <w:r w:rsidR="00BE7B37">
        <w:rPr>
          <w:b/>
          <w:bCs/>
          <w:sz w:val="36"/>
          <w:szCs w:val="36"/>
        </w:rPr>
        <w:t xml:space="preserve"> </w:t>
      </w:r>
    </w:p>
    <w:p w:rsidR="00BE7B37" w:rsidRDefault="00BE7B37" w:rsidP="00BE7B37">
      <w:pPr>
        <w:pStyle w:val="Default"/>
        <w:rPr>
          <w:sz w:val="20"/>
          <w:szCs w:val="20"/>
        </w:rPr>
      </w:pPr>
      <w:r>
        <w:rPr>
          <w:sz w:val="20"/>
          <w:szCs w:val="20"/>
        </w:rPr>
        <w:t xml:space="preserve">The composition of the population of the Joe Morolong municipal area has implications in a variety of areas and concerns. The first is the obvious need for the Municipality to respond to service delivery in terms of </w:t>
      </w:r>
      <w:proofErr w:type="spellStart"/>
      <w:r>
        <w:rPr>
          <w:sz w:val="20"/>
          <w:szCs w:val="20"/>
        </w:rPr>
        <w:t>Government‟s</w:t>
      </w:r>
      <w:proofErr w:type="spellEnd"/>
      <w:r>
        <w:rPr>
          <w:sz w:val="20"/>
          <w:szCs w:val="20"/>
        </w:rPr>
        <w:t xml:space="preserve"> policy framework for the upliftment of previously disadvantaged communities. In this regard, target groups would include women, black members of the community, the youth and persons with disabilities. The second implications of the composition of the population are in terms of the composition of the staff establishment of the Municipality. </w:t>
      </w:r>
    </w:p>
    <w:p w:rsidR="00BE7B37" w:rsidRDefault="00BE7B37" w:rsidP="00BE7B37">
      <w:pPr>
        <w:pStyle w:val="Default"/>
        <w:rPr>
          <w:sz w:val="20"/>
          <w:szCs w:val="20"/>
        </w:rPr>
      </w:pPr>
      <w:r>
        <w:rPr>
          <w:sz w:val="20"/>
          <w:szCs w:val="20"/>
        </w:rPr>
        <w:t xml:space="preserve">All the employees of the Municipality are presently black, with the main challenge in terms of employment equity to ensure increased access to employment opportunities to persons with disabilities and women. However, the skill shortage in the population area makes the achievement of these targets difficult. </w:t>
      </w:r>
    </w:p>
    <w:p w:rsidR="00BE7B37" w:rsidRDefault="00BE7B37" w:rsidP="00BE7B37">
      <w:pPr>
        <w:pStyle w:val="Default"/>
        <w:rPr>
          <w:sz w:val="20"/>
          <w:szCs w:val="20"/>
        </w:rPr>
      </w:pPr>
      <w:r>
        <w:rPr>
          <w:sz w:val="20"/>
          <w:szCs w:val="20"/>
        </w:rPr>
        <w:t xml:space="preserve">The extremely levels of unemployment and poverty in the Joe Morolong municipal area is a serious cause of concern to the Council. According to the results of Census 2011, there were only 2,609 persons living in the area were paid employees. Another 339 persons were self-employed and 24 were employers. </w:t>
      </w:r>
    </w:p>
    <w:p w:rsidR="00BE7B37" w:rsidRDefault="00BE7B37" w:rsidP="00BE7B37">
      <w:pPr>
        <w:rPr>
          <w:sz w:val="20"/>
          <w:szCs w:val="20"/>
        </w:rPr>
      </w:pPr>
      <w:r>
        <w:rPr>
          <w:sz w:val="20"/>
          <w:szCs w:val="20"/>
        </w:rPr>
        <w:t>There are a huge demand for educational facilities, and then specifically schools in the municipal area.</w:t>
      </w:r>
    </w:p>
    <w:p w:rsidR="00EF1F27" w:rsidRDefault="00EF1F27" w:rsidP="00EF1F27">
      <w:pPr>
        <w:pStyle w:val="Default"/>
        <w:rPr>
          <w:sz w:val="20"/>
          <w:szCs w:val="20"/>
        </w:rPr>
      </w:pPr>
      <w:r>
        <w:rPr>
          <w:sz w:val="20"/>
          <w:szCs w:val="20"/>
        </w:rPr>
        <w:t xml:space="preserve">The relationship between the high level of illiteracy in the area and the extremely unemployment and poverty levels are self-evident. </w:t>
      </w:r>
    </w:p>
    <w:p w:rsidR="00EF1F27" w:rsidRDefault="00EF1F27" w:rsidP="00EF1F27">
      <w:pPr>
        <w:pStyle w:val="Default"/>
        <w:rPr>
          <w:sz w:val="20"/>
          <w:szCs w:val="20"/>
        </w:rPr>
      </w:pPr>
      <w:r>
        <w:rPr>
          <w:sz w:val="20"/>
          <w:szCs w:val="20"/>
        </w:rPr>
        <w:t xml:space="preserve">There are two critical issues that dominate policy and strategy issues regarding health in the Joe Morolong local municipality area, namely: </w:t>
      </w:r>
    </w:p>
    <w:p w:rsidR="00EF1F27" w:rsidRDefault="00EF1F27" w:rsidP="00EF1F27">
      <w:pPr>
        <w:pStyle w:val="Default"/>
        <w:spacing w:after="39"/>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The lack of, and inadequate access to health facilities, with specific reference to </w:t>
      </w:r>
      <w:proofErr w:type="spellStart"/>
      <w:r>
        <w:rPr>
          <w:sz w:val="20"/>
          <w:szCs w:val="20"/>
        </w:rPr>
        <w:t>clincs</w:t>
      </w:r>
      <w:proofErr w:type="spellEnd"/>
      <w:r>
        <w:rPr>
          <w:sz w:val="20"/>
          <w:szCs w:val="20"/>
        </w:rPr>
        <w:t xml:space="preserve">; and </w:t>
      </w:r>
    </w:p>
    <w:p w:rsidR="00EF1F27" w:rsidRDefault="00EF1F27" w:rsidP="00EF1F27">
      <w:pPr>
        <w:pStyle w:val="Default"/>
        <w:rPr>
          <w:sz w:val="20"/>
          <w:szCs w:val="20"/>
        </w:rPr>
      </w:pPr>
      <w:proofErr w:type="gramStart"/>
      <w:r>
        <w:rPr>
          <w:rFonts w:ascii="Wingdings" w:hAnsi="Wingdings" w:cs="Wingdings"/>
          <w:sz w:val="20"/>
          <w:szCs w:val="20"/>
        </w:rPr>
        <w:lastRenderedPageBreak/>
        <w:t></w:t>
      </w:r>
      <w:r>
        <w:rPr>
          <w:rFonts w:ascii="Wingdings" w:hAnsi="Wingdings" w:cs="Wingdings"/>
          <w:sz w:val="20"/>
          <w:szCs w:val="20"/>
        </w:rPr>
        <w:t></w:t>
      </w:r>
      <w:r>
        <w:rPr>
          <w:sz w:val="20"/>
          <w:szCs w:val="20"/>
        </w:rPr>
        <w:t>The prevalence of HIV / Aids.</w:t>
      </w:r>
      <w:proofErr w:type="gramEnd"/>
      <w:r>
        <w:rPr>
          <w:sz w:val="20"/>
          <w:szCs w:val="20"/>
        </w:rPr>
        <w:t xml:space="preserve"> </w:t>
      </w:r>
    </w:p>
    <w:p w:rsidR="00EF1F27" w:rsidRDefault="00EF1F27" w:rsidP="00EF1F27">
      <w:pPr>
        <w:pStyle w:val="Default"/>
        <w:rPr>
          <w:sz w:val="20"/>
          <w:szCs w:val="20"/>
        </w:rPr>
      </w:pPr>
    </w:p>
    <w:p w:rsidR="00EF1F27" w:rsidRDefault="00EF1F27" w:rsidP="00EF1F27">
      <w:pPr>
        <w:pStyle w:val="Default"/>
        <w:rPr>
          <w:sz w:val="20"/>
          <w:szCs w:val="20"/>
        </w:rPr>
      </w:pPr>
      <w:r>
        <w:rPr>
          <w:sz w:val="20"/>
          <w:szCs w:val="20"/>
        </w:rPr>
        <w:t xml:space="preserve">The main disadvantages for the Joe Morolong Local Municipality, in terms of its institutional capacity, are: </w:t>
      </w:r>
    </w:p>
    <w:p w:rsidR="00EF1F27" w:rsidRDefault="00EF1F27" w:rsidP="00EF1F27">
      <w:pPr>
        <w:pStyle w:val="Default"/>
        <w:spacing w:after="236"/>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The rural and remote location of the municipal area; and </w:t>
      </w:r>
    </w:p>
    <w:p w:rsidR="00EF1F27" w:rsidRDefault="00EF1F27" w:rsidP="00EF1F27">
      <w:pPr>
        <w:pStyle w:val="Default"/>
        <w:rPr>
          <w:sz w:val="20"/>
          <w:szCs w:val="20"/>
        </w:rPr>
      </w:pPr>
      <w:proofErr w:type="gramStart"/>
      <w:r>
        <w:rPr>
          <w:rFonts w:ascii="Wingdings" w:hAnsi="Wingdings" w:cs="Wingdings"/>
          <w:sz w:val="20"/>
          <w:szCs w:val="20"/>
        </w:rPr>
        <w:t></w:t>
      </w:r>
      <w:r>
        <w:rPr>
          <w:rFonts w:ascii="Wingdings" w:hAnsi="Wingdings" w:cs="Wingdings"/>
          <w:sz w:val="20"/>
          <w:szCs w:val="20"/>
        </w:rPr>
        <w:t></w:t>
      </w:r>
      <w:r>
        <w:rPr>
          <w:sz w:val="20"/>
          <w:szCs w:val="20"/>
        </w:rPr>
        <w:t>The poverty-stricken population; resulting in an almost complete lack of own revenue, and huge dependency on government grants.</w:t>
      </w:r>
      <w:proofErr w:type="gramEnd"/>
      <w:r>
        <w:rPr>
          <w:sz w:val="20"/>
          <w:szCs w:val="20"/>
        </w:rPr>
        <w:t xml:space="preserve"> </w:t>
      </w:r>
    </w:p>
    <w:p w:rsidR="00EF1F27" w:rsidRDefault="00EF1F27" w:rsidP="00EF1F27">
      <w:pPr>
        <w:pStyle w:val="Default"/>
        <w:rPr>
          <w:sz w:val="20"/>
          <w:szCs w:val="20"/>
        </w:rPr>
      </w:pPr>
    </w:p>
    <w:p w:rsidR="00EF1F27" w:rsidRDefault="00EF1F27" w:rsidP="00EF1F27">
      <w:pPr>
        <w:pStyle w:val="Default"/>
        <w:rPr>
          <w:sz w:val="20"/>
          <w:szCs w:val="20"/>
        </w:rPr>
      </w:pPr>
      <w:r>
        <w:rPr>
          <w:sz w:val="20"/>
          <w:szCs w:val="20"/>
        </w:rPr>
        <w:t xml:space="preserve">The high unemployment rate in the municipal area causes a long-term capacity problem, in terms of its restrictive result on access to education and skills development. The result is that limited capacity is generated in the community to appoint persons with sophisticated skills and competencies required to achieve the strategic goals and objectives of the Municipality and give practical effect to the core functions for which it is responsible. </w:t>
      </w:r>
    </w:p>
    <w:p w:rsidR="00EF1F27" w:rsidRDefault="00EF1F27" w:rsidP="00EF1F27">
      <w:pPr>
        <w:rPr>
          <w:sz w:val="20"/>
          <w:szCs w:val="20"/>
        </w:rPr>
      </w:pPr>
      <w:r>
        <w:rPr>
          <w:sz w:val="20"/>
          <w:szCs w:val="20"/>
        </w:rPr>
        <w:t>The high percentage of persons employed in elementary occupations in the area further confirms the employment and skills patterns in the Joe Morolong community. The result is that the Municipality is forced to “import” a high percentage of the specialised skills and competencies required to achieve its goals and objectives. The Municipality is seldom able of retaining these skills because of the rural nature of the area and the incapability of the institution to offer competitive remuneration packages.</w:t>
      </w:r>
    </w:p>
    <w:p w:rsidR="00EF1F27" w:rsidRDefault="00EF1F27" w:rsidP="00EF1F27">
      <w:pPr>
        <w:pStyle w:val="Default"/>
        <w:rPr>
          <w:sz w:val="36"/>
          <w:szCs w:val="36"/>
        </w:rPr>
      </w:pPr>
      <w:r>
        <w:rPr>
          <w:b/>
          <w:bCs/>
          <w:sz w:val="36"/>
          <w:szCs w:val="36"/>
        </w:rPr>
        <w:t xml:space="preserve">C.2 Measures to Improve Performance </w:t>
      </w:r>
    </w:p>
    <w:p w:rsidR="00EF1F27" w:rsidRDefault="00EF1F27" w:rsidP="00EF1F27">
      <w:pPr>
        <w:pStyle w:val="Default"/>
        <w:rPr>
          <w:sz w:val="20"/>
          <w:szCs w:val="20"/>
        </w:rPr>
      </w:pPr>
      <w:r>
        <w:rPr>
          <w:sz w:val="20"/>
          <w:szCs w:val="20"/>
        </w:rPr>
        <w:t xml:space="preserve">From a planning perspective, the IDP Review of the Joe Morolong Local Municipality has been driven by the following underlying principles: </w:t>
      </w:r>
    </w:p>
    <w:p w:rsidR="00EF1F27" w:rsidRDefault="00EF1F27" w:rsidP="00EF1F27">
      <w:pPr>
        <w:pStyle w:val="Default"/>
        <w:spacing w:after="238"/>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To ensure strategy alignment within the holistic national, provincial, district and local planning framework; including: </w:t>
      </w:r>
    </w:p>
    <w:p w:rsidR="00EF1F27" w:rsidRDefault="00EF1F27" w:rsidP="00EF1F27">
      <w:pPr>
        <w:pStyle w:val="Default"/>
        <w:spacing w:after="238"/>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Alignment with National </w:t>
      </w:r>
      <w:proofErr w:type="spellStart"/>
      <w:r>
        <w:rPr>
          <w:sz w:val="20"/>
          <w:szCs w:val="20"/>
        </w:rPr>
        <w:t>Government‟s</w:t>
      </w:r>
      <w:proofErr w:type="spellEnd"/>
      <w:r>
        <w:rPr>
          <w:sz w:val="20"/>
          <w:szCs w:val="20"/>
        </w:rPr>
        <w:t xml:space="preserve"> National Spatial Development Perspective, the Comprehensive Sustainable Rural Development Programme, and the National </w:t>
      </w:r>
      <w:proofErr w:type="spellStart"/>
      <w:r>
        <w:rPr>
          <w:sz w:val="20"/>
          <w:szCs w:val="20"/>
        </w:rPr>
        <w:t>Government‟s</w:t>
      </w:r>
      <w:proofErr w:type="spellEnd"/>
      <w:r>
        <w:rPr>
          <w:sz w:val="20"/>
          <w:szCs w:val="20"/>
        </w:rPr>
        <w:t xml:space="preserve"> prescribed legislative and planning framework for strategic and performance planning by municipalities; </w:t>
      </w:r>
    </w:p>
    <w:p w:rsidR="00EF1F27" w:rsidRDefault="00EF1F27" w:rsidP="00EF1F27">
      <w:pPr>
        <w:pStyle w:val="Default"/>
        <w:spacing w:after="238"/>
        <w:rPr>
          <w:sz w:val="20"/>
          <w:szCs w:val="20"/>
        </w:rPr>
      </w:pPr>
      <w:proofErr w:type="gramStart"/>
      <w:r>
        <w:rPr>
          <w:rFonts w:ascii="Wingdings" w:hAnsi="Wingdings" w:cs="Wingdings"/>
          <w:sz w:val="20"/>
          <w:szCs w:val="20"/>
        </w:rPr>
        <w:t></w:t>
      </w:r>
      <w:r>
        <w:rPr>
          <w:rFonts w:ascii="Wingdings" w:hAnsi="Wingdings" w:cs="Wingdings"/>
          <w:sz w:val="20"/>
          <w:szCs w:val="20"/>
        </w:rPr>
        <w:t></w:t>
      </w:r>
      <w:r>
        <w:rPr>
          <w:sz w:val="20"/>
          <w:szCs w:val="20"/>
        </w:rPr>
        <w:t xml:space="preserve">Targeted </w:t>
      </w:r>
      <w:proofErr w:type="spellStart"/>
      <w:r>
        <w:rPr>
          <w:sz w:val="20"/>
          <w:szCs w:val="20"/>
        </w:rPr>
        <w:t>Government‟s</w:t>
      </w:r>
      <w:proofErr w:type="spellEnd"/>
      <w:r>
        <w:rPr>
          <w:sz w:val="20"/>
          <w:szCs w:val="20"/>
        </w:rPr>
        <w:t xml:space="preserve"> interventions, with specific reference to the Extended Public Works Programme and ASGISA.</w:t>
      </w:r>
      <w:proofErr w:type="gramEnd"/>
      <w:r>
        <w:rPr>
          <w:sz w:val="20"/>
          <w:szCs w:val="20"/>
        </w:rPr>
        <w:t xml:space="preserve"> </w:t>
      </w:r>
    </w:p>
    <w:p w:rsidR="00EF1F27" w:rsidRDefault="00EF1F27" w:rsidP="00EF1F27">
      <w:pPr>
        <w:pStyle w:val="Default"/>
        <w:spacing w:after="238"/>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Alignment with the Northern Cape Growth and Development Strategy; and </w:t>
      </w:r>
    </w:p>
    <w:p w:rsidR="00EF1F27" w:rsidRDefault="00EF1F27" w:rsidP="00EF1F27">
      <w:pPr>
        <w:pStyle w:val="Default"/>
        <w:spacing w:after="238"/>
        <w:rPr>
          <w:sz w:val="20"/>
          <w:szCs w:val="20"/>
        </w:rPr>
      </w:pPr>
      <w:proofErr w:type="gramStart"/>
      <w:r>
        <w:rPr>
          <w:rFonts w:ascii="Wingdings" w:hAnsi="Wingdings" w:cs="Wingdings"/>
          <w:sz w:val="20"/>
          <w:szCs w:val="20"/>
        </w:rPr>
        <w:t></w:t>
      </w:r>
      <w:r>
        <w:rPr>
          <w:rFonts w:ascii="Wingdings" w:hAnsi="Wingdings" w:cs="Wingdings"/>
          <w:sz w:val="20"/>
          <w:szCs w:val="20"/>
        </w:rPr>
        <w:t></w:t>
      </w:r>
      <w:r>
        <w:rPr>
          <w:sz w:val="20"/>
          <w:szCs w:val="20"/>
        </w:rPr>
        <w:t>The growth and development priorities of the John Taolo Gaetsewe District Municipality.</w:t>
      </w:r>
      <w:proofErr w:type="gramEnd"/>
      <w:r>
        <w:rPr>
          <w:sz w:val="20"/>
          <w:szCs w:val="20"/>
        </w:rPr>
        <w:t xml:space="preserve"> </w:t>
      </w:r>
    </w:p>
    <w:p w:rsidR="00EF1F27" w:rsidRDefault="00EF1F27" w:rsidP="00EF1F27">
      <w:pPr>
        <w:pStyle w:val="Default"/>
        <w:spacing w:after="238"/>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Structure the IDP (municipal strategy) in such a manner that its serves as the ultimate performance management reference document for the Municipality; meaning that the municipal objectives and strategies in the IDP must inform the performance indicators and targets of both the Municipal scorecard, as well as that of individual scorecards for section 57 managers in the Municipality. </w:t>
      </w:r>
    </w:p>
    <w:p w:rsidR="00EF1F27" w:rsidRDefault="00EF1F27" w:rsidP="00EF1F27">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To formulate developmental objectives and strategies that reflects the unique challenges of the Joe </w:t>
      </w:r>
    </w:p>
    <w:p w:rsidR="00EF1F27" w:rsidRDefault="00EF1F27" w:rsidP="00EF1F27">
      <w:pPr>
        <w:pStyle w:val="Default"/>
      </w:pPr>
    </w:p>
    <w:p w:rsidR="00EF1F27" w:rsidRDefault="00EF1F27" w:rsidP="00EF1F27">
      <w:pPr>
        <w:pStyle w:val="Default"/>
        <w:rPr>
          <w:sz w:val="20"/>
          <w:szCs w:val="20"/>
        </w:rPr>
      </w:pPr>
      <w:proofErr w:type="gramStart"/>
      <w:r>
        <w:rPr>
          <w:sz w:val="20"/>
          <w:szCs w:val="20"/>
        </w:rPr>
        <w:t>Morolong Local Municipality.</w:t>
      </w:r>
      <w:proofErr w:type="gramEnd"/>
      <w:r>
        <w:rPr>
          <w:sz w:val="20"/>
          <w:szCs w:val="20"/>
        </w:rPr>
        <w:t xml:space="preserve"> </w:t>
      </w:r>
    </w:p>
    <w:p w:rsidR="00EF1F27" w:rsidRDefault="00EF1F27" w:rsidP="00EF1F27">
      <w:pPr>
        <w:pStyle w:val="Default"/>
        <w:rPr>
          <w:sz w:val="20"/>
          <w:szCs w:val="20"/>
        </w:rPr>
      </w:pPr>
      <w:r>
        <w:rPr>
          <w:sz w:val="20"/>
          <w:szCs w:val="20"/>
        </w:rPr>
        <w:t xml:space="preserve">The </w:t>
      </w:r>
      <w:proofErr w:type="spellStart"/>
      <w:r>
        <w:rPr>
          <w:sz w:val="20"/>
          <w:szCs w:val="20"/>
        </w:rPr>
        <w:t>Municipality‟s</w:t>
      </w:r>
      <w:proofErr w:type="spellEnd"/>
      <w:r>
        <w:rPr>
          <w:sz w:val="20"/>
          <w:szCs w:val="20"/>
        </w:rPr>
        <w:t xml:space="preserve"> Spatial Development Framework emphasized: </w:t>
      </w:r>
    </w:p>
    <w:p w:rsidR="00EF1F27" w:rsidRDefault="00EF1F27" w:rsidP="00EF1F27">
      <w:pPr>
        <w:pStyle w:val="Default"/>
        <w:spacing w:after="67"/>
        <w:rPr>
          <w:sz w:val="20"/>
          <w:szCs w:val="20"/>
        </w:rPr>
      </w:pPr>
      <w:r>
        <w:rPr>
          <w:sz w:val="20"/>
          <w:szCs w:val="20"/>
        </w:rPr>
        <w:t xml:space="preserve"> Provide appropriate and affordable housing to the homeless </w:t>
      </w:r>
    </w:p>
    <w:p w:rsidR="00EF1F27" w:rsidRDefault="00EF1F27" w:rsidP="00EF1F27">
      <w:pPr>
        <w:pStyle w:val="Default"/>
        <w:spacing w:after="67"/>
        <w:rPr>
          <w:sz w:val="20"/>
          <w:szCs w:val="20"/>
        </w:rPr>
      </w:pPr>
      <w:r>
        <w:rPr>
          <w:sz w:val="20"/>
          <w:szCs w:val="20"/>
        </w:rPr>
        <w:lastRenderedPageBreak/>
        <w:t xml:space="preserve"> Provide appropriate and affordable water services at acceptable standards </w:t>
      </w:r>
    </w:p>
    <w:p w:rsidR="00EF1F27" w:rsidRDefault="00EF1F27" w:rsidP="00EF1F27">
      <w:pPr>
        <w:pStyle w:val="Default"/>
        <w:spacing w:after="67"/>
        <w:rPr>
          <w:sz w:val="20"/>
          <w:szCs w:val="20"/>
        </w:rPr>
      </w:pPr>
      <w:r>
        <w:rPr>
          <w:sz w:val="20"/>
          <w:szCs w:val="20"/>
        </w:rPr>
        <w:t xml:space="preserve"> Provide appropriate and affordable sanitation services at acceptable standards </w:t>
      </w:r>
    </w:p>
    <w:p w:rsidR="00EF1F27" w:rsidRDefault="00EF1F27" w:rsidP="00EF1F27">
      <w:pPr>
        <w:pStyle w:val="Default"/>
        <w:spacing w:after="67"/>
        <w:rPr>
          <w:sz w:val="20"/>
          <w:szCs w:val="20"/>
        </w:rPr>
      </w:pPr>
      <w:r>
        <w:rPr>
          <w:sz w:val="20"/>
          <w:szCs w:val="20"/>
        </w:rPr>
        <w:t xml:space="preserve"> Provide appropriate and affordable electricity/energy services of acceptable standards </w:t>
      </w:r>
    </w:p>
    <w:p w:rsidR="00EF1F27" w:rsidRDefault="00EF1F27" w:rsidP="00EF1F27">
      <w:pPr>
        <w:pStyle w:val="Default"/>
        <w:rPr>
          <w:sz w:val="20"/>
          <w:szCs w:val="20"/>
        </w:rPr>
      </w:pPr>
      <w:r>
        <w:rPr>
          <w:sz w:val="20"/>
          <w:szCs w:val="20"/>
        </w:rPr>
        <w:t xml:space="preserve"> Provide appropriate and affordable communication services at acceptable standards </w:t>
      </w:r>
    </w:p>
    <w:p w:rsidR="00EF1F27" w:rsidRDefault="00EF1F27" w:rsidP="00EF1F27"/>
    <w:p w:rsidR="00EF1F27" w:rsidRDefault="00EF1F27" w:rsidP="00EF1F27"/>
    <w:p w:rsidR="00EF1F27" w:rsidRDefault="00EF1F27" w:rsidP="00EF1F27"/>
    <w:p w:rsidR="00EF1F27" w:rsidRDefault="00EF1F27" w:rsidP="00EF1F27"/>
    <w:p w:rsidR="00EF1F27" w:rsidRDefault="00EF1F27" w:rsidP="00EF1F27"/>
    <w:p w:rsidR="00EF1F27" w:rsidRDefault="00EF1F27" w:rsidP="00EF1F27"/>
    <w:p w:rsidR="00EF1F27" w:rsidRDefault="00EF1F27" w:rsidP="00EF1F27"/>
    <w:p w:rsidR="00EF1F27" w:rsidRDefault="00EF1F27" w:rsidP="00EF1F27"/>
    <w:sectPr w:rsidR="00EF1F27" w:rsidSect="000F5D0F">
      <w:footerReference w:type="default" r:id="rId11"/>
      <w:pgSz w:w="16838" w:h="11906" w:orient="landscape"/>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477" w:rsidRDefault="00D22477" w:rsidP="00032EED">
      <w:pPr>
        <w:spacing w:after="0" w:line="240" w:lineRule="auto"/>
      </w:pPr>
      <w:r>
        <w:separator/>
      </w:r>
    </w:p>
  </w:endnote>
  <w:endnote w:type="continuationSeparator" w:id="0">
    <w:p w:rsidR="00D22477" w:rsidRDefault="00D22477" w:rsidP="00032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Wingdings-Regular">
    <w:altName w:val="Arial Unicode MS"/>
    <w:panose1 w:val="00000000000000000000"/>
    <w:charset w:val="88"/>
    <w:family w:val="auto"/>
    <w:notTrueType/>
    <w:pitch w:val="default"/>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576058"/>
      <w:docPartObj>
        <w:docPartGallery w:val="Page Numbers (Bottom of Page)"/>
        <w:docPartUnique/>
      </w:docPartObj>
    </w:sdtPr>
    <w:sdtContent>
      <w:p w:rsidR="00033A91" w:rsidRDefault="00033A91">
        <w:pPr>
          <w:pStyle w:val="Footer"/>
        </w:pPr>
        <w:fldSimple w:instr=" PAGE   \* MERGEFORMAT ">
          <w:r w:rsidR="005D609E">
            <w:rPr>
              <w:noProof/>
            </w:rPr>
            <w:t>2</w:t>
          </w:r>
        </w:fldSimple>
      </w:p>
    </w:sdtContent>
  </w:sdt>
  <w:p w:rsidR="00033A91" w:rsidRDefault="00033A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477" w:rsidRDefault="00D22477" w:rsidP="00032EED">
      <w:pPr>
        <w:spacing w:after="0" w:line="240" w:lineRule="auto"/>
      </w:pPr>
      <w:r>
        <w:separator/>
      </w:r>
    </w:p>
  </w:footnote>
  <w:footnote w:type="continuationSeparator" w:id="0">
    <w:p w:rsidR="00D22477" w:rsidRDefault="00D22477" w:rsidP="00032E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A5E"/>
    <w:multiLevelType w:val="hybridMultilevel"/>
    <w:tmpl w:val="C10A5316"/>
    <w:lvl w:ilvl="0" w:tplc="CF965644">
      <w:start w:val="1"/>
      <w:numFmt w:val="lowerLetter"/>
      <w:lvlText w:val="(%1)"/>
      <w:lvlJc w:val="left"/>
      <w:pPr>
        <w:ind w:left="360" w:hanging="360"/>
      </w:pPr>
      <w:rPr>
        <w:rFonts w:hint="default"/>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038A03BC"/>
    <w:multiLevelType w:val="hybridMultilevel"/>
    <w:tmpl w:val="E4BA30EE"/>
    <w:lvl w:ilvl="0" w:tplc="146CF1C0">
      <w:start w:val="1"/>
      <w:numFmt w:val="lowerLetter"/>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851C8"/>
    <w:multiLevelType w:val="hybridMultilevel"/>
    <w:tmpl w:val="1F8EF7CA"/>
    <w:lvl w:ilvl="0" w:tplc="9AB6BDD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05F52746"/>
    <w:multiLevelType w:val="hybridMultilevel"/>
    <w:tmpl w:val="A94666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B8F28BF"/>
    <w:multiLevelType w:val="hybridMultilevel"/>
    <w:tmpl w:val="C136C4A0"/>
    <w:lvl w:ilvl="0" w:tplc="E5BE622C">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E894E47"/>
    <w:multiLevelType w:val="hybridMultilevel"/>
    <w:tmpl w:val="08E24AE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1A4E6085"/>
    <w:multiLevelType w:val="hybridMultilevel"/>
    <w:tmpl w:val="511882A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2140492C"/>
    <w:multiLevelType w:val="hybridMultilevel"/>
    <w:tmpl w:val="DEA4B6A8"/>
    <w:lvl w:ilvl="0" w:tplc="F7367ED0">
      <w:start w:val="1"/>
      <w:numFmt w:val="lowerLetter"/>
      <w:lvlText w:val="%1)"/>
      <w:lvlJc w:val="left"/>
      <w:pPr>
        <w:ind w:left="360" w:hanging="360"/>
      </w:pPr>
      <w:rPr>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nsid w:val="29F84731"/>
    <w:multiLevelType w:val="hybridMultilevel"/>
    <w:tmpl w:val="ACE203AE"/>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nsid w:val="34ED15D9"/>
    <w:multiLevelType w:val="hybridMultilevel"/>
    <w:tmpl w:val="67A8F72C"/>
    <w:lvl w:ilvl="0" w:tplc="BFDC1426">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38CF2D6D"/>
    <w:multiLevelType w:val="hybridMultilevel"/>
    <w:tmpl w:val="D99A8CE6"/>
    <w:lvl w:ilvl="0" w:tplc="6B5C1264">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nsid w:val="39634BCD"/>
    <w:multiLevelType w:val="hybridMultilevel"/>
    <w:tmpl w:val="BCA0EB1A"/>
    <w:lvl w:ilvl="0" w:tplc="1C090017">
      <w:start w:val="1"/>
      <w:numFmt w:val="lowerLetter"/>
      <w:lvlText w:val="%1)"/>
      <w:lvlJc w:val="left"/>
      <w:pPr>
        <w:ind w:left="360" w:hanging="360"/>
      </w:pPr>
    </w:lvl>
    <w:lvl w:ilvl="1" w:tplc="1C090019" w:tentative="1">
      <w:start w:val="1"/>
      <w:numFmt w:val="lowerLetter"/>
      <w:lvlText w:val="%2."/>
      <w:lvlJc w:val="left"/>
      <w:pPr>
        <w:ind w:left="1014" w:hanging="360"/>
      </w:pPr>
    </w:lvl>
    <w:lvl w:ilvl="2" w:tplc="1C09001B" w:tentative="1">
      <w:start w:val="1"/>
      <w:numFmt w:val="lowerRoman"/>
      <w:lvlText w:val="%3."/>
      <w:lvlJc w:val="right"/>
      <w:pPr>
        <w:ind w:left="1734" w:hanging="180"/>
      </w:pPr>
    </w:lvl>
    <w:lvl w:ilvl="3" w:tplc="1C09000F" w:tentative="1">
      <w:start w:val="1"/>
      <w:numFmt w:val="decimal"/>
      <w:lvlText w:val="%4."/>
      <w:lvlJc w:val="left"/>
      <w:pPr>
        <w:ind w:left="2454" w:hanging="360"/>
      </w:pPr>
    </w:lvl>
    <w:lvl w:ilvl="4" w:tplc="1C090019" w:tentative="1">
      <w:start w:val="1"/>
      <w:numFmt w:val="lowerLetter"/>
      <w:lvlText w:val="%5."/>
      <w:lvlJc w:val="left"/>
      <w:pPr>
        <w:ind w:left="3174" w:hanging="360"/>
      </w:pPr>
    </w:lvl>
    <w:lvl w:ilvl="5" w:tplc="1C09001B" w:tentative="1">
      <w:start w:val="1"/>
      <w:numFmt w:val="lowerRoman"/>
      <w:lvlText w:val="%6."/>
      <w:lvlJc w:val="right"/>
      <w:pPr>
        <w:ind w:left="3894" w:hanging="180"/>
      </w:pPr>
    </w:lvl>
    <w:lvl w:ilvl="6" w:tplc="1C09000F" w:tentative="1">
      <w:start w:val="1"/>
      <w:numFmt w:val="decimal"/>
      <w:lvlText w:val="%7."/>
      <w:lvlJc w:val="left"/>
      <w:pPr>
        <w:ind w:left="4614" w:hanging="360"/>
      </w:pPr>
    </w:lvl>
    <w:lvl w:ilvl="7" w:tplc="1C090019" w:tentative="1">
      <w:start w:val="1"/>
      <w:numFmt w:val="lowerLetter"/>
      <w:lvlText w:val="%8."/>
      <w:lvlJc w:val="left"/>
      <w:pPr>
        <w:ind w:left="5334" w:hanging="360"/>
      </w:pPr>
    </w:lvl>
    <w:lvl w:ilvl="8" w:tplc="1C09001B" w:tentative="1">
      <w:start w:val="1"/>
      <w:numFmt w:val="lowerRoman"/>
      <w:lvlText w:val="%9."/>
      <w:lvlJc w:val="right"/>
      <w:pPr>
        <w:ind w:left="6054" w:hanging="180"/>
      </w:pPr>
    </w:lvl>
  </w:abstractNum>
  <w:abstractNum w:abstractNumId="12">
    <w:nsid w:val="446630F1"/>
    <w:multiLevelType w:val="hybridMultilevel"/>
    <w:tmpl w:val="B028827E"/>
    <w:lvl w:ilvl="0" w:tplc="146CF1C0">
      <w:start w:val="1"/>
      <w:numFmt w:val="lowerLetter"/>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9F627F"/>
    <w:multiLevelType w:val="hybridMultilevel"/>
    <w:tmpl w:val="08E24AE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4F6A6B8B"/>
    <w:multiLevelType w:val="hybridMultilevel"/>
    <w:tmpl w:val="3E7A61B4"/>
    <w:lvl w:ilvl="0" w:tplc="B92A0362">
      <w:start w:val="1"/>
      <w:numFmt w:val="lowerLetter"/>
      <w:lvlText w:val="%1)"/>
      <w:lvlJc w:val="left"/>
      <w:pPr>
        <w:ind w:left="360" w:hanging="360"/>
      </w:pPr>
      <w:rPr>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nsid w:val="517E1070"/>
    <w:multiLevelType w:val="hybridMultilevel"/>
    <w:tmpl w:val="8AE4B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54E93154"/>
    <w:multiLevelType w:val="hybridMultilevel"/>
    <w:tmpl w:val="5D1ED4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559B673D"/>
    <w:multiLevelType w:val="hybridMultilevel"/>
    <w:tmpl w:val="BCA0EB1A"/>
    <w:lvl w:ilvl="0" w:tplc="1C090017">
      <w:start w:val="1"/>
      <w:numFmt w:val="lowerLetter"/>
      <w:lvlText w:val="%1)"/>
      <w:lvlJc w:val="left"/>
      <w:pPr>
        <w:ind w:left="360" w:hanging="360"/>
      </w:pPr>
    </w:lvl>
    <w:lvl w:ilvl="1" w:tplc="1C090019" w:tentative="1">
      <w:start w:val="1"/>
      <w:numFmt w:val="lowerLetter"/>
      <w:lvlText w:val="%2."/>
      <w:lvlJc w:val="left"/>
      <w:pPr>
        <w:ind w:left="1014" w:hanging="360"/>
      </w:pPr>
    </w:lvl>
    <w:lvl w:ilvl="2" w:tplc="1C09001B" w:tentative="1">
      <w:start w:val="1"/>
      <w:numFmt w:val="lowerRoman"/>
      <w:lvlText w:val="%3."/>
      <w:lvlJc w:val="right"/>
      <w:pPr>
        <w:ind w:left="1734" w:hanging="180"/>
      </w:pPr>
    </w:lvl>
    <w:lvl w:ilvl="3" w:tplc="1C09000F" w:tentative="1">
      <w:start w:val="1"/>
      <w:numFmt w:val="decimal"/>
      <w:lvlText w:val="%4."/>
      <w:lvlJc w:val="left"/>
      <w:pPr>
        <w:ind w:left="2454" w:hanging="360"/>
      </w:pPr>
    </w:lvl>
    <w:lvl w:ilvl="4" w:tplc="1C090019" w:tentative="1">
      <w:start w:val="1"/>
      <w:numFmt w:val="lowerLetter"/>
      <w:lvlText w:val="%5."/>
      <w:lvlJc w:val="left"/>
      <w:pPr>
        <w:ind w:left="3174" w:hanging="360"/>
      </w:pPr>
    </w:lvl>
    <w:lvl w:ilvl="5" w:tplc="1C09001B" w:tentative="1">
      <w:start w:val="1"/>
      <w:numFmt w:val="lowerRoman"/>
      <w:lvlText w:val="%6."/>
      <w:lvlJc w:val="right"/>
      <w:pPr>
        <w:ind w:left="3894" w:hanging="180"/>
      </w:pPr>
    </w:lvl>
    <w:lvl w:ilvl="6" w:tplc="1C09000F" w:tentative="1">
      <w:start w:val="1"/>
      <w:numFmt w:val="decimal"/>
      <w:lvlText w:val="%7."/>
      <w:lvlJc w:val="left"/>
      <w:pPr>
        <w:ind w:left="4614" w:hanging="360"/>
      </w:pPr>
    </w:lvl>
    <w:lvl w:ilvl="7" w:tplc="1C090019" w:tentative="1">
      <w:start w:val="1"/>
      <w:numFmt w:val="lowerLetter"/>
      <w:lvlText w:val="%8."/>
      <w:lvlJc w:val="left"/>
      <w:pPr>
        <w:ind w:left="5334" w:hanging="360"/>
      </w:pPr>
    </w:lvl>
    <w:lvl w:ilvl="8" w:tplc="1C09001B" w:tentative="1">
      <w:start w:val="1"/>
      <w:numFmt w:val="lowerRoman"/>
      <w:lvlText w:val="%9."/>
      <w:lvlJc w:val="right"/>
      <w:pPr>
        <w:ind w:left="6054" w:hanging="180"/>
      </w:pPr>
    </w:lvl>
  </w:abstractNum>
  <w:abstractNum w:abstractNumId="18">
    <w:nsid w:val="5BFC1C6B"/>
    <w:multiLevelType w:val="hybridMultilevel"/>
    <w:tmpl w:val="55F86936"/>
    <w:lvl w:ilvl="0" w:tplc="6B5C1264">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nsid w:val="63184C86"/>
    <w:multiLevelType w:val="hybridMultilevel"/>
    <w:tmpl w:val="0FE04A16"/>
    <w:lvl w:ilvl="0" w:tplc="146CF1C0">
      <w:start w:val="1"/>
      <w:numFmt w:val="lowerLetter"/>
      <w:lvlText w:val="(%1)"/>
      <w:lvlJc w:val="left"/>
      <w:pPr>
        <w:tabs>
          <w:tab w:val="num" w:pos="360"/>
        </w:tabs>
        <w:ind w:left="36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5691D28"/>
    <w:multiLevelType w:val="hybridMultilevel"/>
    <w:tmpl w:val="DF7654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79864CEA"/>
    <w:multiLevelType w:val="hybridMultilevel"/>
    <w:tmpl w:val="FA1473F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79C70864"/>
    <w:multiLevelType w:val="hybridMultilevel"/>
    <w:tmpl w:val="287A2C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2"/>
  </w:num>
  <w:num w:numId="2">
    <w:abstractNumId w:val="20"/>
  </w:num>
  <w:num w:numId="3">
    <w:abstractNumId w:val="3"/>
  </w:num>
  <w:num w:numId="4">
    <w:abstractNumId w:val="16"/>
  </w:num>
  <w:num w:numId="5">
    <w:abstractNumId w:val="12"/>
  </w:num>
  <w:num w:numId="6">
    <w:abstractNumId w:val="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7"/>
  </w:num>
  <w:num w:numId="11">
    <w:abstractNumId w:val="14"/>
  </w:num>
  <w:num w:numId="12">
    <w:abstractNumId w:val="8"/>
  </w:num>
  <w:num w:numId="13">
    <w:abstractNumId w:val="6"/>
  </w:num>
  <w:num w:numId="14">
    <w:abstractNumId w:val="2"/>
  </w:num>
  <w:num w:numId="15">
    <w:abstractNumId w:val="0"/>
  </w:num>
  <w:num w:numId="16">
    <w:abstractNumId w:val="9"/>
  </w:num>
  <w:num w:numId="17">
    <w:abstractNumId w:val="13"/>
  </w:num>
  <w:num w:numId="18">
    <w:abstractNumId w:val="11"/>
  </w:num>
  <w:num w:numId="19">
    <w:abstractNumId w:val="17"/>
  </w:num>
  <w:num w:numId="20">
    <w:abstractNumId w:val="21"/>
  </w:num>
  <w:num w:numId="21">
    <w:abstractNumId w:val="18"/>
  </w:num>
  <w:num w:numId="22">
    <w:abstractNumId w:val="1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35012"/>
    <w:rsid w:val="00032EED"/>
    <w:rsid w:val="00033A91"/>
    <w:rsid w:val="00067FDA"/>
    <w:rsid w:val="000771BF"/>
    <w:rsid w:val="0008294C"/>
    <w:rsid w:val="000908C4"/>
    <w:rsid w:val="000B7C7C"/>
    <w:rsid w:val="000C767B"/>
    <w:rsid w:val="000E7469"/>
    <w:rsid w:val="000F5D0F"/>
    <w:rsid w:val="00104EBB"/>
    <w:rsid w:val="00123C22"/>
    <w:rsid w:val="00147EDA"/>
    <w:rsid w:val="00196C71"/>
    <w:rsid w:val="00212B59"/>
    <w:rsid w:val="00273356"/>
    <w:rsid w:val="00280F00"/>
    <w:rsid w:val="002B092B"/>
    <w:rsid w:val="002D3F1E"/>
    <w:rsid w:val="002E5688"/>
    <w:rsid w:val="002F0D84"/>
    <w:rsid w:val="002F7255"/>
    <w:rsid w:val="003057B7"/>
    <w:rsid w:val="00320B03"/>
    <w:rsid w:val="00335012"/>
    <w:rsid w:val="00384086"/>
    <w:rsid w:val="003B1317"/>
    <w:rsid w:val="003D07AE"/>
    <w:rsid w:val="003F12C0"/>
    <w:rsid w:val="0042389E"/>
    <w:rsid w:val="00434187"/>
    <w:rsid w:val="0049052C"/>
    <w:rsid w:val="004F24C2"/>
    <w:rsid w:val="0051109E"/>
    <w:rsid w:val="00527295"/>
    <w:rsid w:val="005643E6"/>
    <w:rsid w:val="00570795"/>
    <w:rsid w:val="00581DE8"/>
    <w:rsid w:val="005A007D"/>
    <w:rsid w:val="005A2565"/>
    <w:rsid w:val="005D0389"/>
    <w:rsid w:val="005D609E"/>
    <w:rsid w:val="00611221"/>
    <w:rsid w:val="00617842"/>
    <w:rsid w:val="00635E93"/>
    <w:rsid w:val="006445D3"/>
    <w:rsid w:val="00650048"/>
    <w:rsid w:val="00682740"/>
    <w:rsid w:val="006B0A68"/>
    <w:rsid w:val="006B5F53"/>
    <w:rsid w:val="006C07B0"/>
    <w:rsid w:val="006D2341"/>
    <w:rsid w:val="006D4409"/>
    <w:rsid w:val="007178C8"/>
    <w:rsid w:val="00745700"/>
    <w:rsid w:val="00757C04"/>
    <w:rsid w:val="007854D8"/>
    <w:rsid w:val="0078762B"/>
    <w:rsid w:val="007B0910"/>
    <w:rsid w:val="0082594E"/>
    <w:rsid w:val="00832FEA"/>
    <w:rsid w:val="00863093"/>
    <w:rsid w:val="008724BA"/>
    <w:rsid w:val="008A203C"/>
    <w:rsid w:val="008C473A"/>
    <w:rsid w:val="008E7D09"/>
    <w:rsid w:val="00911D10"/>
    <w:rsid w:val="009166E4"/>
    <w:rsid w:val="00983638"/>
    <w:rsid w:val="009D27BA"/>
    <w:rsid w:val="00A30FA7"/>
    <w:rsid w:val="00A816FF"/>
    <w:rsid w:val="00A87496"/>
    <w:rsid w:val="00A91B76"/>
    <w:rsid w:val="00AC0382"/>
    <w:rsid w:val="00B12F74"/>
    <w:rsid w:val="00B144C9"/>
    <w:rsid w:val="00B14FF1"/>
    <w:rsid w:val="00B323BC"/>
    <w:rsid w:val="00B35433"/>
    <w:rsid w:val="00B703B7"/>
    <w:rsid w:val="00B74202"/>
    <w:rsid w:val="00B903B8"/>
    <w:rsid w:val="00B93E3E"/>
    <w:rsid w:val="00BB7E10"/>
    <w:rsid w:val="00BC5247"/>
    <w:rsid w:val="00BE7B37"/>
    <w:rsid w:val="00C156EB"/>
    <w:rsid w:val="00C7408B"/>
    <w:rsid w:val="00CA3CC2"/>
    <w:rsid w:val="00CE7A3D"/>
    <w:rsid w:val="00CF15A2"/>
    <w:rsid w:val="00CF1755"/>
    <w:rsid w:val="00D2001E"/>
    <w:rsid w:val="00D22477"/>
    <w:rsid w:val="00D83114"/>
    <w:rsid w:val="00D97C49"/>
    <w:rsid w:val="00DA03B0"/>
    <w:rsid w:val="00DA733A"/>
    <w:rsid w:val="00E07DE6"/>
    <w:rsid w:val="00E27299"/>
    <w:rsid w:val="00E54A6E"/>
    <w:rsid w:val="00E562A1"/>
    <w:rsid w:val="00E636AC"/>
    <w:rsid w:val="00E66C48"/>
    <w:rsid w:val="00E7701A"/>
    <w:rsid w:val="00E841AF"/>
    <w:rsid w:val="00E933E2"/>
    <w:rsid w:val="00EB5F34"/>
    <w:rsid w:val="00EF1F27"/>
    <w:rsid w:val="00F6091B"/>
    <w:rsid w:val="00F75221"/>
    <w:rsid w:val="00FC169B"/>
    <w:rsid w:val="00FF0CA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501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F1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4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08B"/>
    <w:rPr>
      <w:rFonts w:ascii="Tahoma" w:hAnsi="Tahoma" w:cs="Tahoma"/>
      <w:sz w:val="16"/>
      <w:szCs w:val="16"/>
    </w:rPr>
  </w:style>
  <w:style w:type="paragraph" w:styleId="Header">
    <w:name w:val="header"/>
    <w:basedOn w:val="Normal"/>
    <w:link w:val="HeaderChar"/>
    <w:uiPriority w:val="99"/>
    <w:semiHidden/>
    <w:unhideWhenUsed/>
    <w:rsid w:val="00032E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2EED"/>
  </w:style>
  <w:style w:type="paragraph" w:styleId="Footer">
    <w:name w:val="footer"/>
    <w:basedOn w:val="Normal"/>
    <w:link w:val="FooterChar"/>
    <w:uiPriority w:val="99"/>
    <w:unhideWhenUsed/>
    <w:rsid w:val="00032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EED"/>
  </w:style>
  <w:style w:type="paragraph" w:styleId="ListParagraph">
    <w:name w:val="List Paragraph"/>
    <w:basedOn w:val="Normal"/>
    <w:uiPriority w:val="34"/>
    <w:qFormat/>
    <w:rsid w:val="00527295"/>
    <w:pPr>
      <w:ind w:left="720"/>
      <w:contextualSpacing/>
    </w:pPr>
    <w:rPr>
      <w:rFonts w:ascii="Calibri" w:eastAsia="Calibri" w:hAnsi="Calibri" w:cs="Times New Roman"/>
    </w:rPr>
  </w:style>
  <w:style w:type="paragraph" w:styleId="NoSpacing">
    <w:name w:val="No Spacing"/>
    <w:link w:val="NoSpacingChar"/>
    <w:uiPriority w:val="1"/>
    <w:qFormat/>
    <w:rsid w:val="000F5D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F5D0F"/>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CE913C15C54DED82D2A156261CC8E4"/>
        <w:category>
          <w:name w:val="General"/>
          <w:gallery w:val="placeholder"/>
        </w:category>
        <w:types>
          <w:type w:val="bbPlcHdr"/>
        </w:types>
        <w:behaviors>
          <w:behavior w:val="content"/>
        </w:behaviors>
        <w:guid w:val="{E6D24F10-4560-4FEB-9CCF-E1E129BA274C}"/>
      </w:docPartPr>
      <w:docPartBody>
        <w:p w:rsidR="00000000" w:rsidRDefault="004C0D67" w:rsidP="004C0D67">
          <w:pPr>
            <w:pStyle w:val="AFCE913C15C54DED82D2A156261CC8E4"/>
          </w:pPr>
          <w:r>
            <w:rPr>
              <w:rFonts w:asciiTheme="majorHAnsi" w:eastAsiaTheme="majorEastAsia" w:hAnsiTheme="majorHAnsi" w:cstheme="majorBidi"/>
              <w:sz w:val="40"/>
              <w:szCs w:val="40"/>
            </w:rPr>
            <w:t>[Type the document title]</w:t>
          </w:r>
        </w:p>
      </w:docPartBody>
    </w:docPart>
    <w:docPart>
      <w:docPartPr>
        <w:name w:val="BC9C43380CE54EF784A15F69519771BB"/>
        <w:category>
          <w:name w:val="General"/>
          <w:gallery w:val="placeholder"/>
        </w:category>
        <w:types>
          <w:type w:val="bbPlcHdr"/>
        </w:types>
        <w:behaviors>
          <w:behavior w:val="content"/>
        </w:behaviors>
        <w:guid w:val="{FD9605EC-59A5-458E-8BA9-05C853DB67FA}"/>
      </w:docPartPr>
      <w:docPartBody>
        <w:p w:rsidR="00000000" w:rsidRDefault="004C0D67" w:rsidP="004C0D67">
          <w:pPr>
            <w:pStyle w:val="BC9C43380CE54EF784A15F69519771BB"/>
          </w:pPr>
          <w:r>
            <w:rPr>
              <w:rFonts w:asciiTheme="majorHAnsi" w:eastAsiaTheme="majorEastAsia" w:hAnsiTheme="majorHAnsi" w:cstheme="majorBidi"/>
              <w:sz w:val="32"/>
              <w:szCs w:val="32"/>
            </w:rPr>
            <w:t>[Type the document subtitle]</w:t>
          </w:r>
        </w:p>
      </w:docPartBody>
    </w:docPart>
    <w:docPart>
      <w:docPartPr>
        <w:name w:val="13B44300402148DBAC1A56DEB3D08839"/>
        <w:category>
          <w:name w:val="General"/>
          <w:gallery w:val="placeholder"/>
        </w:category>
        <w:types>
          <w:type w:val="bbPlcHdr"/>
        </w:types>
        <w:behaviors>
          <w:behavior w:val="content"/>
        </w:behaviors>
        <w:guid w:val="{9EF59CEA-AB06-4734-9045-EA71A4FFC8A2}"/>
      </w:docPartPr>
      <w:docPartBody>
        <w:p w:rsidR="00000000" w:rsidRDefault="004C0D67" w:rsidP="004C0D67">
          <w:pPr>
            <w:pStyle w:val="13B44300402148DBAC1A56DEB3D08839"/>
          </w:pPr>
          <w:r>
            <w:rPr>
              <w:rFonts w:asciiTheme="majorHAnsi" w:hAnsiTheme="majorHAnsi"/>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Wingdings-Regular">
    <w:altName w:val="Arial Unicode MS"/>
    <w:panose1 w:val="00000000000000000000"/>
    <w:charset w:val="88"/>
    <w:family w:val="auto"/>
    <w:notTrueType/>
    <w:pitch w:val="default"/>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C0D67"/>
    <w:rsid w:val="004C0D67"/>
    <w:rsid w:val="00DE2FB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CE913C15C54DED82D2A156261CC8E4">
    <w:name w:val="AFCE913C15C54DED82D2A156261CC8E4"/>
    <w:rsid w:val="004C0D67"/>
  </w:style>
  <w:style w:type="paragraph" w:customStyle="1" w:styleId="BC9C43380CE54EF784A15F69519771BB">
    <w:name w:val="BC9C43380CE54EF784A15F69519771BB"/>
    <w:rsid w:val="004C0D67"/>
  </w:style>
  <w:style w:type="paragraph" w:customStyle="1" w:styleId="13B44300402148DBAC1A56DEB3D08839">
    <w:name w:val="13B44300402148DBAC1A56DEB3D08839"/>
    <w:rsid w:val="004C0D67"/>
  </w:style>
  <w:style w:type="paragraph" w:customStyle="1" w:styleId="4A2F3626465B4AAC85A29978D0AC5B15">
    <w:name w:val="4A2F3626465B4AAC85A29978D0AC5B15"/>
    <w:rsid w:val="004C0D6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33</Pages>
  <Words>7219</Words>
  <Characters>41154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 MOROLONG LOCAL MUNICIPALITY</dc:title>
  <dc:subject>ANNUAL PERFORMANCE  REPORT</dc:subject>
  <dc:creator>2011/12</dc:creator>
  <cp:lastModifiedBy>paulus</cp:lastModifiedBy>
  <cp:revision>3</cp:revision>
  <cp:lastPrinted>2012-10-23T07:46:00Z</cp:lastPrinted>
  <dcterms:created xsi:type="dcterms:W3CDTF">2012-10-22T15:25:00Z</dcterms:created>
  <dcterms:modified xsi:type="dcterms:W3CDTF">2012-10-23T07:47:00Z</dcterms:modified>
</cp:coreProperties>
</file>